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2F23F" w14:textId="5C4D7EA2" w:rsidR="00AB5677" w:rsidRDefault="001C5323" w:rsidP="006B386C">
      <w:pPr>
        <w:pStyle w:val="Ttulo"/>
        <w:ind w:hanging="797"/>
        <w:jc w:val="center"/>
      </w:pPr>
      <w:r>
        <w:t>Validação</w:t>
      </w:r>
      <w:r>
        <w:rPr>
          <w:spacing w:val="-3"/>
        </w:rPr>
        <w:t xml:space="preserve"> </w:t>
      </w:r>
      <w:r>
        <w:t>de</w:t>
      </w:r>
      <w:r>
        <w:rPr>
          <w:spacing w:val="-5"/>
        </w:rPr>
        <w:t xml:space="preserve"> </w:t>
      </w:r>
      <w:r>
        <w:t>um</w:t>
      </w:r>
      <w:r>
        <w:rPr>
          <w:spacing w:val="-5"/>
        </w:rPr>
        <w:t xml:space="preserve"> </w:t>
      </w:r>
      <w:r>
        <w:t>livro</w:t>
      </w:r>
      <w:r>
        <w:rPr>
          <w:spacing w:val="-3"/>
        </w:rPr>
        <w:t xml:space="preserve"> </w:t>
      </w:r>
      <w:r>
        <w:t>digital:</w:t>
      </w:r>
      <w:r>
        <w:rPr>
          <w:spacing w:val="-4"/>
        </w:rPr>
        <w:t xml:space="preserve"> </w:t>
      </w:r>
      <w:r w:rsidR="00E661A6">
        <w:t>manual-teórico prático de POCUS para a criança grave.</w:t>
      </w:r>
    </w:p>
    <w:p w14:paraId="5F643F97" w14:textId="77777777" w:rsidR="00AB5677" w:rsidRDefault="001C5323">
      <w:pPr>
        <w:pStyle w:val="Corpodetexto"/>
        <w:ind w:left="293"/>
        <w:rPr>
          <w:sz w:val="20"/>
        </w:rPr>
      </w:pPr>
      <w:r>
        <w:rPr>
          <w:noProof/>
          <w:sz w:val="20"/>
        </w:rPr>
        <mc:AlternateContent>
          <mc:Choice Requires="wps">
            <w:drawing>
              <wp:inline distT="0" distB="0" distL="0" distR="0" wp14:anchorId="3D4565C5" wp14:editId="2A5DFE33">
                <wp:extent cx="5437505" cy="612775"/>
                <wp:effectExtent l="0" t="0" r="0" b="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7505" cy="612775"/>
                        </a:xfrm>
                        <a:prstGeom prst="rect">
                          <a:avLst/>
                        </a:prstGeom>
                        <a:solidFill>
                          <a:srgbClr val="F8F8F9"/>
                        </a:solidFill>
                      </wps:spPr>
                      <wps:txbx>
                        <w:txbxContent>
                          <w:p w14:paraId="397E8AD4" w14:textId="2ACDBFC5" w:rsidR="00AB5677" w:rsidRPr="00940D3E" w:rsidRDefault="009A0205" w:rsidP="00EA4CC3">
                            <w:pPr>
                              <w:spacing w:before="321"/>
                              <w:ind w:left="1504" w:hanging="1332"/>
                              <w:jc w:val="center"/>
                              <w:rPr>
                                <w:b/>
                                <w:color w:val="000000"/>
                                <w:sz w:val="28"/>
                                <w:lang w:val="en-US"/>
                              </w:rPr>
                            </w:pPr>
                            <w:r w:rsidRPr="00940D3E">
                              <w:rPr>
                                <w:b/>
                                <w:color w:val="000000"/>
                                <w:sz w:val="28"/>
                                <w:lang w:val="en-US"/>
                              </w:rPr>
                              <w:t>Validation of a Digital Book: Theoretical-Practical Manual of POCUS for the Critically Child</w:t>
                            </w:r>
                          </w:p>
                        </w:txbxContent>
                      </wps:txbx>
                      <wps:bodyPr wrap="square" lIns="0" tIns="0" rIns="0" bIns="0" rtlCol="0">
                        <a:noAutofit/>
                      </wps:bodyPr>
                    </wps:wsp>
                  </a:graphicData>
                </a:graphic>
              </wp:inline>
            </w:drawing>
          </mc:Choice>
          <mc:Fallback>
            <w:pict>
              <v:shapetype w14:anchorId="3D4565C5" id="_x0000_t202" coordsize="21600,21600" o:spt="202" path="m,l,21600r21600,l21600,xe">
                <v:stroke joinstyle="miter"/>
                <v:path gradientshapeok="t" o:connecttype="rect"/>
              </v:shapetype>
              <v:shape id="Textbox 8" o:spid="_x0000_s1026" type="#_x0000_t202" style="width:428.15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" fillcolor="#f8f8f9" stroked="f">
                <v:textbox inset="0,0,0,0">
                  <w:txbxContent>
                    <w:p w14:paraId="397E8AD4" w14:textId="2ACDBFC5" w:rsidR="00AB5677" w:rsidRPr="00940D3E" w:rsidRDefault="009A0205" w:rsidP="00EA4CC3">
                      <w:pPr>
                        <w:spacing w:before="321"/>
                        <w:ind w:left="1504" w:hanging="1332"/>
                        <w:jc w:val="center"/>
                        <w:rPr>
                          <w:b/>
                          <w:color w:val="000000"/>
                          <w:sz w:val="28"/>
                          <w:lang w:val="en-US"/>
                        </w:rPr>
                      </w:pPr>
                      <w:r w:rsidRPr="00940D3E">
                        <w:rPr>
                          <w:b/>
                          <w:color w:val="000000"/>
                          <w:sz w:val="28"/>
                          <w:lang w:val="en-US"/>
                        </w:rPr>
                        <w:t>Validation of a Digital Book: Theoretical-Practical Manual of POCUS for the Critically Child</w:t>
                      </w:r>
                    </w:p>
                  </w:txbxContent>
                </v:textbox>
                <w10:anchorlock/>
              </v:shape>
            </w:pict>
          </mc:Fallback>
        </mc:AlternateContent>
      </w:r>
    </w:p>
    <w:p w14:paraId="23E8627E" w14:textId="77777777" w:rsidR="00AB5677" w:rsidRDefault="00AB5677">
      <w:pPr>
        <w:pStyle w:val="Corpodetexto"/>
        <w:spacing w:before="20"/>
        <w:ind w:left="0"/>
        <w:rPr>
          <w:b/>
          <w:sz w:val="20"/>
        </w:rPr>
      </w:pPr>
    </w:p>
    <w:p w14:paraId="563142A2" w14:textId="77777777" w:rsidR="00AB5677" w:rsidRDefault="00AB5677">
      <w:pPr>
        <w:pStyle w:val="Corpodetexto"/>
        <w:spacing w:before="45"/>
        <w:ind w:left="0"/>
        <w:rPr>
          <w:sz w:val="20"/>
        </w:rPr>
      </w:pPr>
    </w:p>
    <w:p w14:paraId="3AD624E2" w14:textId="281C8213" w:rsidR="00AB5677" w:rsidRDefault="00041400">
      <w:pPr>
        <w:pStyle w:val="Ttulo2"/>
      </w:pPr>
      <w:r>
        <w:t>Renata de Barros Braga</w:t>
      </w:r>
    </w:p>
    <w:p w14:paraId="4451B862" w14:textId="7E05AD91" w:rsidR="00AB5677" w:rsidRDefault="001C5323">
      <w:pPr>
        <w:pStyle w:val="Corpodetexto"/>
        <w:ind w:left="759" w:right="1098"/>
        <w:jc w:val="center"/>
      </w:pPr>
      <w:r>
        <w:t>Mestr</w:t>
      </w:r>
      <w:r w:rsidR="000063B9">
        <w:t>anda</w:t>
      </w:r>
      <w:r>
        <w:rPr>
          <w:spacing w:val="-4"/>
        </w:rPr>
        <w:t xml:space="preserve"> </w:t>
      </w:r>
      <w:r>
        <w:t>em</w:t>
      </w:r>
      <w:r>
        <w:rPr>
          <w:spacing w:val="-1"/>
        </w:rPr>
        <w:t xml:space="preserve"> </w:t>
      </w:r>
      <w:r>
        <w:t>Cirurgia e</w:t>
      </w:r>
      <w:r>
        <w:rPr>
          <w:spacing w:val="-2"/>
        </w:rPr>
        <w:t xml:space="preserve"> </w:t>
      </w:r>
      <w:r>
        <w:t>Pesquisa</w:t>
      </w:r>
      <w:r>
        <w:rPr>
          <w:spacing w:val="-1"/>
        </w:rPr>
        <w:t xml:space="preserve"> </w:t>
      </w:r>
      <w:r>
        <w:rPr>
          <w:spacing w:val="-2"/>
        </w:rPr>
        <w:t>Experimental</w:t>
      </w:r>
    </w:p>
    <w:p w14:paraId="0E1B6FFB" w14:textId="67B9794C" w:rsidR="00AB5677" w:rsidRDefault="001C5323">
      <w:pPr>
        <w:pStyle w:val="Corpodetexto"/>
        <w:spacing w:before="1"/>
        <w:ind w:left="861" w:right="1197"/>
        <w:jc w:val="center"/>
      </w:pPr>
      <w:r>
        <w:t>Instituição:</w:t>
      </w:r>
      <w:r>
        <w:rPr>
          <w:spacing w:val="-4"/>
        </w:rPr>
        <w:t xml:space="preserve"> </w:t>
      </w:r>
      <w:r>
        <w:t>Universidade</w:t>
      </w:r>
      <w:r>
        <w:rPr>
          <w:spacing w:val="-4"/>
        </w:rPr>
        <w:t xml:space="preserve"> </w:t>
      </w:r>
      <w:r>
        <w:t>do</w:t>
      </w:r>
      <w:r>
        <w:rPr>
          <w:spacing w:val="-5"/>
        </w:rPr>
        <w:t xml:space="preserve"> </w:t>
      </w:r>
      <w:r>
        <w:t>Estado</w:t>
      </w:r>
      <w:r>
        <w:rPr>
          <w:spacing w:val="-5"/>
        </w:rPr>
        <w:t xml:space="preserve"> </w:t>
      </w:r>
      <w:r>
        <w:t>do</w:t>
      </w:r>
      <w:r>
        <w:rPr>
          <w:spacing w:val="-5"/>
        </w:rPr>
        <w:t xml:space="preserve"> </w:t>
      </w:r>
      <w:r>
        <w:t>Pará</w:t>
      </w:r>
      <w:r>
        <w:rPr>
          <w:spacing w:val="-5"/>
        </w:rPr>
        <w:t xml:space="preserve"> </w:t>
      </w:r>
      <w:r>
        <w:t>(UEPA</w:t>
      </w:r>
      <w:r w:rsidR="00041400">
        <w:t>)</w:t>
      </w:r>
    </w:p>
    <w:p w14:paraId="7F82E208" w14:textId="77777777" w:rsidR="00041400" w:rsidRDefault="001C5323" w:rsidP="00041400">
      <w:pPr>
        <w:pStyle w:val="Corpodetexto"/>
        <w:ind w:left="1276" w:right="1126" w:hanging="57"/>
        <w:jc w:val="center"/>
      </w:pPr>
      <w:r>
        <w:t>Endereço:</w:t>
      </w:r>
      <w:r>
        <w:rPr>
          <w:spacing w:val="-4"/>
        </w:rPr>
        <w:t xml:space="preserve"> </w:t>
      </w:r>
      <w:r>
        <w:t>Tv.</w:t>
      </w:r>
      <w:r>
        <w:rPr>
          <w:spacing w:val="-4"/>
        </w:rPr>
        <w:t xml:space="preserve"> </w:t>
      </w:r>
      <w:r>
        <w:t>Perebebuí,</w:t>
      </w:r>
      <w:r>
        <w:rPr>
          <w:spacing w:val="-4"/>
        </w:rPr>
        <w:t xml:space="preserve"> </w:t>
      </w:r>
      <w:r>
        <w:t>2623,</w:t>
      </w:r>
      <w:r>
        <w:rPr>
          <w:spacing w:val="-4"/>
        </w:rPr>
        <w:t xml:space="preserve"> </w:t>
      </w:r>
      <w:r>
        <w:t>Marco,</w:t>
      </w:r>
      <w:r>
        <w:rPr>
          <w:spacing w:val="-4"/>
        </w:rPr>
        <w:t xml:space="preserve"> </w:t>
      </w:r>
      <w:r>
        <w:t>Belém</w:t>
      </w:r>
      <w:r>
        <w:rPr>
          <w:spacing w:val="-4"/>
        </w:rPr>
        <w:t xml:space="preserve"> </w:t>
      </w:r>
      <w:r>
        <w:t>-</w:t>
      </w:r>
      <w:r>
        <w:rPr>
          <w:spacing w:val="-5"/>
        </w:rPr>
        <w:t xml:space="preserve"> </w:t>
      </w:r>
      <w:r>
        <w:t>PA,</w:t>
      </w:r>
      <w:r>
        <w:rPr>
          <w:spacing w:val="-5"/>
        </w:rPr>
        <w:t xml:space="preserve"> </w:t>
      </w:r>
      <w:r>
        <w:t>CEP:</w:t>
      </w:r>
      <w:r>
        <w:rPr>
          <w:spacing w:val="-3"/>
        </w:rPr>
        <w:t xml:space="preserve"> </w:t>
      </w:r>
      <w:r w:rsidR="00041400">
        <w:t xml:space="preserve"> 66087-662</w:t>
      </w:r>
    </w:p>
    <w:p w14:paraId="4DA3A4A2" w14:textId="456CF1BE" w:rsidR="00AB5677" w:rsidRDefault="001C5323" w:rsidP="00041400">
      <w:pPr>
        <w:pStyle w:val="Corpodetexto"/>
        <w:ind w:left="1219" w:right="1557"/>
        <w:jc w:val="center"/>
      </w:pPr>
      <w:r>
        <w:t xml:space="preserve"> E-mail: </w:t>
      </w:r>
      <w:r>
        <w:fldChar w:fldCharType="begin"/>
      </w:r>
      <w:r>
        <w:instrText>HYPERLINK "mailto:renatabragacardio@gmail.com"</w:instrText>
      </w:r>
      <w:r>
        <w:fldChar w:fldCharType="separate"/>
      </w:r>
      <w:r w:rsidR="00041400" w:rsidRPr="00C52DDC">
        <w:rPr>
          <w:rStyle w:val="Hyperlink"/>
        </w:rPr>
        <w:t>renatabragacardio@gmail.com</w:t>
      </w:r>
      <w:r>
        <w:rPr>
          <w:rStyle w:val="Hyperlink"/>
        </w:rPr>
        <w:fldChar w:fldCharType="end"/>
      </w:r>
    </w:p>
    <w:p w14:paraId="19EFBA63" w14:textId="77777777" w:rsidR="00AB5677" w:rsidRDefault="00AB5677">
      <w:pPr>
        <w:pStyle w:val="Corpodetexto"/>
        <w:ind w:left="0"/>
      </w:pPr>
    </w:p>
    <w:p w14:paraId="1CCE3225" w14:textId="4F72953C" w:rsidR="00AB5677" w:rsidRDefault="00041400">
      <w:pPr>
        <w:pStyle w:val="Ttulo2"/>
        <w:ind w:left="862"/>
      </w:pPr>
      <w:r>
        <w:t>Rafael Oliveira Chaves</w:t>
      </w:r>
    </w:p>
    <w:p w14:paraId="2D66888A" w14:textId="77777777" w:rsidR="00AB5677" w:rsidRDefault="001C5323">
      <w:pPr>
        <w:pStyle w:val="Corpodetexto"/>
        <w:ind w:left="755" w:right="1098"/>
        <w:jc w:val="center"/>
      </w:pPr>
      <w:r>
        <w:t>Doutor</w:t>
      </w:r>
      <w:r>
        <w:rPr>
          <w:spacing w:val="-6"/>
        </w:rPr>
        <w:t xml:space="preserve"> </w:t>
      </w:r>
      <w:r>
        <w:t>em</w:t>
      </w:r>
      <w:r>
        <w:rPr>
          <w:spacing w:val="-5"/>
        </w:rPr>
        <w:t xml:space="preserve"> </w:t>
      </w:r>
      <w:r>
        <w:t>Biotecnologia</w:t>
      </w:r>
      <w:r>
        <w:rPr>
          <w:spacing w:val="-4"/>
        </w:rPr>
        <w:t xml:space="preserve"> </w:t>
      </w:r>
      <w:r>
        <w:t>pela</w:t>
      </w:r>
      <w:r>
        <w:rPr>
          <w:spacing w:val="-5"/>
        </w:rPr>
        <w:t xml:space="preserve"> </w:t>
      </w:r>
      <w:r>
        <w:t>Universidade</w:t>
      </w:r>
      <w:r>
        <w:rPr>
          <w:spacing w:val="-6"/>
        </w:rPr>
        <w:t xml:space="preserve"> </w:t>
      </w:r>
      <w:r>
        <w:t>Federal</w:t>
      </w:r>
      <w:r>
        <w:rPr>
          <w:spacing w:val="-5"/>
        </w:rPr>
        <w:t xml:space="preserve"> </w:t>
      </w:r>
      <w:r>
        <w:t>do</w:t>
      </w:r>
      <w:r>
        <w:rPr>
          <w:spacing w:val="-5"/>
        </w:rPr>
        <w:t xml:space="preserve"> </w:t>
      </w:r>
      <w:r>
        <w:t>Pará</w:t>
      </w:r>
      <w:r>
        <w:rPr>
          <w:spacing w:val="-7"/>
        </w:rPr>
        <w:t xml:space="preserve"> </w:t>
      </w:r>
      <w:r>
        <w:t>(UFPA) Instituição: Universidade do Estado do Pará (UEPA)</w:t>
      </w:r>
    </w:p>
    <w:p w14:paraId="5190DA77" w14:textId="2462C07C" w:rsidR="00AB5677" w:rsidRDefault="001C5323">
      <w:pPr>
        <w:pStyle w:val="Corpodetexto"/>
        <w:ind w:left="1219" w:right="1557"/>
        <w:jc w:val="center"/>
      </w:pPr>
      <w:r>
        <w:t>Endereço:</w:t>
      </w:r>
      <w:r>
        <w:rPr>
          <w:spacing w:val="-4"/>
        </w:rPr>
        <w:t xml:space="preserve"> </w:t>
      </w:r>
      <w:r>
        <w:t>Tv.</w:t>
      </w:r>
      <w:r>
        <w:rPr>
          <w:spacing w:val="-4"/>
        </w:rPr>
        <w:t xml:space="preserve"> </w:t>
      </w:r>
      <w:r>
        <w:t>Perebebuí,</w:t>
      </w:r>
      <w:r>
        <w:rPr>
          <w:spacing w:val="-4"/>
        </w:rPr>
        <w:t xml:space="preserve"> </w:t>
      </w:r>
      <w:r>
        <w:t>2623,</w:t>
      </w:r>
      <w:r>
        <w:rPr>
          <w:spacing w:val="-4"/>
        </w:rPr>
        <w:t xml:space="preserve"> </w:t>
      </w:r>
      <w:r>
        <w:t>Marco,</w:t>
      </w:r>
      <w:r>
        <w:rPr>
          <w:spacing w:val="-4"/>
        </w:rPr>
        <w:t xml:space="preserve"> </w:t>
      </w:r>
      <w:r>
        <w:t>Belém</w:t>
      </w:r>
      <w:r>
        <w:rPr>
          <w:spacing w:val="-4"/>
        </w:rPr>
        <w:t xml:space="preserve"> </w:t>
      </w:r>
      <w:r>
        <w:t>-</w:t>
      </w:r>
      <w:r>
        <w:rPr>
          <w:spacing w:val="-5"/>
        </w:rPr>
        <w:t xml:space="preserve"> </w:t>
      </w:r>
      <w:r>
        <w:t>PA,</w:t>
      </w:r>
      <w:r>
        <w:rPr>
          <w:spacing w:val="-5"/>
        </w:rPr>
        <w:t xml:space="preserve"> </w:t>
      </w:r>
      <w:r>
        <w:t>CEP:</w:t>
      </w:r>
      <w:r>
        <w:rPr>
          <w:spacing w:val="-3"/>
        </w:rPr>
        <w:t xml:space="preserve"> </w:t>
      </w:r>
      <w:r>
        <w:t xml:space="preserve">66087-662 E-mail: </w:t>
      </w:r>
      <w:r>
        <w:fldChar w:fldCharType="begin"/>
      </w:r>
      <w:r>
        <w:instrText>HYPERLINK "mailto:andersonbentes@uepa.br" \h</w:instrText>
      </w:r>
      <w:r w:rsidR="00777539">
        <w:fldChar w:fldCharType="separate"/>
      </w:r>
      <w:r>
        <w:fldChar w:fldCharType="end"/>
      </w:r>
      <w:r w:rsidR="00041400">
        <w:t xml:space="preserve"> </w:t>
      </w:r>
      <w:r w:rsidR="00414652">
        <w:t>rafael.ufpa@gmail.com</w:t>
      </w:r>
    </w:p>
    <w:p w14:paraId="3D19FA3F" w14:textId="77777777" w:rsidR="00AB5677" w:rsidRDefault="00AB5677">
      <w:pPr>
        <w:pStyle w:val="Corpodetexto"/>
        <w:ind w:left="0"/>
      </w:pPr>
    </w:p>
    <w:p w14:paraId="28A215C2" w14:textId="530D9C93" w:rsidR="00AB5677" w:rsidRDefault="00041400">
      <w:pPr>
        <w:pStyle w:val="Ttulo2"/>
      </w:pPr>
      <w:r>
        <w:t>Emmerson Carlos Franco de Farias</w:t>
      </w:r>
    </w:p>
    <w:p w14:paraId="6332C340" w14:textId="21C5459B" w:rsidR="00041400" w:rsidRDefault="001C5323" w:rsidP="003852CB">
      <w:pPr>
        <w:pStyle w:val="Corpodetexto"/>
        <w:ind w:left="755" w:right="1098"/>
        <w:jc w:val="center"/>
      </w:pPr>
      <w:r>
        <w:t xml:space="preserve">Doutor </w:t>
      </w:r>
      <w:r w:rsidR="00041400">
        <w:t xml:space="preserve"> </w:t>
      </w:r>
      <w:r w:rsidR="000130F6">
        <w:t>em Pediatria pela Universidade Federal de São Paulo (UNIFESP)</w:t>
      </w:r>
    </w:p>
    <w:p w14:paraId="6D298944" w14:textId="27A4D0C9" w:rsidR="00AB5677" w:rsidRDefault="001C5323" w:rsidP="003852CB">
      <w:pPr>
        <w:pStyle w:val="Corpodetexto"/>
        <w:ind w:left="755" w:right="1098"/>
        <w:jc w:val="center"/>
      </w:pPr>
      <w:r>
        <w:t xml:space="preserve"> Instituição:</w:t>
      </w:r>
      <w:r w:rsidRPr="003852CB">
        <w:t xml:space="preserve"> </w:t>
      </w:r>
      <w:r w:rsidR="002F2ACF">
        <w:t>Hospital Santa Casa de Misericórdia PA</w:t>
      </w:r>
    </w:p>
    <w:p w14:paraId="72447510" w14:textId="4D0991AA" w:rsidR="00234FC0" w:rsidRDefault="001C5323" w:rsidP="003852CB">
      <w:pPr>
        <w:pStyle w:val="Corpodetexto"/>
        <w:ind w:left="755" w:right="1098"/>
        <w:jc w:val="center"/>
      </w:pPr>
      <w:r>
        <w:t>Endereço:</w:t>
      </w:r>
      <w:r w:rsidRPr="00D4290D">
        <w:t xml:space="preserve"> </w:t>
      </w:r>
      <w:r w:rsidR="002F2ACF">
        <w:t xml:space="preserve"> </w:t>
      </w:r>
      <w:r w:rsidR="003852CB" w:rsidRPr="003852CB">
        <w:t>Rua Oliveira Belo, 395, Umarizal, Belém, Pará</w:t>
      </w:r>
      <w:r w:rsidR="003852CB">
        <w:t xml:space="preserve">, CEP </w:t>
      </w:r>
      <w:r w:rsidR="003852CB" w:rsidRPr="003852CB">
        <w:t>66050-380</w:t>
      </w:r>
    </w:p>
    <w:p w14:paraId="6D83F514" w14:textId="48E77370" w:rsidR="00AB5677" w:rsidRDefault="001C5323" w:rsidP="003852CB">
      <w:pPr>
        <w:pStyle w:val="Corpodetexto"/>
        <w:ind w:left="755" w:right="1098"/>
        <w:jc w:val="center"/>
      </w:pPr>
      <w:r>
        <w:t xml:space="preserve">E-mail: </w:t>
      </w:r>
      <w:r>
        <w:fldChar w:fldCharType="begin"/>
      </w:r>
      <w:r>
        <w:instrText>HYPERLINK "mailto:profthais.brandao@gmail.com" \h</w:instrText>
      </w:r>
      <w:r w:rsidR="00777539">
        <w:fldChar w:fldCharType="separate"/>
      </w:r>
      <w:r>
        <w:fldChar w:fldCharType="end"/>
      </w:r>
      <w:r w:rsidR="00041400">
        <w:t xml:space="preserve"> </w:t>
      </w:r>
    </w:p>
    <w:p w14:paraId="7A5DF85F" w14:textId="0ED834D6" w:rsidR="00AB5677" w:rsidRPr="00D4290D" w:rsidRDefault="002F2ACF">
      <w:pPr>
        <w:pStyle w:val="Ttulo2"/>
        <w:spacing w:before="274"/>
        <w:ind w:left="861"/>
      </w:pPr>
      <w:r w:rsidRPr="00D4290D">
        <w:t>Robson Tadachi Oliveira Maciel</w:t>
      </w:r>
    </w:p>
    <w:p w14:paraId="020E5B50" w14:textId="77777777" w:rsidR="00AB5677" w:rsidRDefault="001C5323">
      <w:pPr>
        <w:pStyle w:val="Corpodetexto"/>
        <w:ind w:left="854" w:right="1197"/>
        <w:jc w:val="center"/>
      </w:pPr>
      <w:r>
        <w:t>Doutor</w:t>
      </w:r>
      <w:r>
        <w:rPr>
          <w:spacing w:val="-7"/>
        </w:rPr>
        <w:t xml:space="preserve"> </w:t>
      </w:r>
      <w:r>
        <w:t>em</w:t>
      </w:r>
      <w:r>
        <w:rPr>
          <w:spacing w:val="-6"/>
        </w:rPr>
        <w:t xml:space="preserve"> </w:t>
      </w:r>
      <w:r>
        <w:t>Educação</w:t>
      </w:r>
      <w:r>
        <w:rPr>
          <w:spacing w:val="-6"/>
        </w:rPr>
        <w:t xml:space="preserve"> </w:t>
      </w:r>
      <w:r>
        <w:t>pela</w:t>
      </w:r>
      <w:r>
        <w:rPr>
          <w:spacing w:val="-6"/>
        </w:rPr>
        <w:t xml:space="preserve"> </w:t>
      </w:r>
      <w:r>
        <w:t>Universidade</w:t>
      </w:r>
      <w:r>
        <w:rPr>
          <w:spacing w:val="-7"/>
        </w:rPr>
        <w:t xml:space="preserve"> </w:t>
      </w:r>
      <w:r>
        <w:t>Federal</w:t>
      </w:r>
      <w:r>
        <w:rPr>
          <w:spacing w:val="-6"/>
        </w:rPr>
        <w:t xml:space="preserve"> </w:t>
      </w:r>
      <w:r>
        <w:t>Fluminense</w:t>
      </w:r>
      <w:r>
        <w:rPr>
          <w:spacing w:val="-8"/>
        </w:rPr>
        <w:t xml:space="preserve"> </w:t>
      </w:r>
      <w:r>
        <w:t>(UFF) Instituição: Universidade do Estado do Pará (UEPA)</w:t>
      </w:r>
    </w:p>
    <w:p w14:paraId="7BD1B6D8" w14:textId="36AA63DA" w:rsidR="00AB5677" w:rsidRDefault="001C5323">
      <w:pPr>
        <w:pStyle w:val="Corpodetexto"/>
        <w:ind w:left="1219" w:right="1557"/>
        <w:jc w:val="center"/>
      </w:pPr>
      <w:r>
        <w:t>Endereço:</w:t>
      </w:r>
      <w:r>
        <w:rPr>
          <w:spacing w:val="-4"/>
        </w:rPr>
        <w:t xml:space="preserve"> </w:t>
      </w:r>
      <w:r>
        <w:t>Tv.</w:t>
      </w:r>
      <w:r>
        <w:rPr>
          <w:spacing w:val="-4"/>
        </w:rPr>
        <w:t xml:space="preserve"> </w:t>
      </w:r>
      <w:r>
        <w:t>Perebebuí,</w:t>
      </w:r>
      <w:r>
        <w:rPr>
          <w:spacing w:val="-4"/>
        </w:rPr>
        <w:t xml:space="preserve"> </w:t>
      </w:r>
      <w:r>
        <w:t>2623,</w:t>
      </w:r>
      <w:r>
        <w:rPr>
          <w:spacing w:val="-4"/>
        </w:rPr>
        <w:t xml:space="preserve"> </w:t>
      </w:r>
      <w:r>
        <w:t>Marco,</w:t>
      </w:r>
      <w:r>
        <w:rPr>
          <w:spacing w:val="-4"/>
        </w:rPr>
        <w:t xml:space="preserve"> </w:t>
      </w:r>
      <w:r>
        <w:t>Belém</w:t>
      </w:r>
      <w:r>
        <w:rPr>
          <w:spacing w:val="-4"/>
        </w:rPr>
        <w:t xml:space="preserve"> </w:t>
      </w:r>
      <w:r>
        <w:t>-</w:t>
      </w:r>
      <w:r>
        <w:rPr>
          <w:spacing w:val="-5"/>
        </w:rPr>
        <w:t xml:space="preserve"> </w:t>
      </w:r>
      <w:r>
        <w:t>PA,</w:t>
      </w:r>
      <w:r>
        <w:rPr>
          <w:spacing w:val="-5"/>
        </w:rPr>
        <w:t xml:space="preserve"> </w:t>
      </w:r>
      <w:r>
        <w:t>CEP:</w:t>
      </w:r>
      <w:r>
        <w:rPr>
          <w:spacing w:val="-3"/>
        </w:rPr>
        <w:t xml:space="preserve"> </w:t>
      </w:r>
      <w:r>
        <w:t xml:space="preserve">66087-662 E-mail: </w:t>
      </w:r>
      <w:r>
        <w:fldChar w:fldCharType="begin"/>
      </w:r>
      <w:r>
        <w:instrText>HYPERLINK "mailto:higsonr@yahoo.com.br" \h</w:instrText>
      </w:r>
      <w:r w:rsidR="00777539">
        <w:fldChar w:fldCharType="separate"/>
      </w:r>
      <w:r>
        <w:fldChar w:fldCharType="end"/>
      </w:r>
      <w:r w:rsidR="00253935">
        <w:t xml:space="preserve"> </w:t>
      </w:r>
      <w:r w:rsidR="000130F6">
        <w:t>robsontadachi@teledia.com.br</w:t>
      </w:r>
    </w:p>
    <w:p w14:paraId="376071CF" w14:textId="77777777" w:rsidR="00AB5677" w:rsidRDefault="00AB5677">
      <w:pPr>
        <w:pStyle w:val="Corpodetexto"/>
        <w:ind w:left="0"/>
      </w:pPr>
    </w:p>
    <w:p w14:paraId="09FAEDFD" w14:textId="7DFC088A" w:rsidR="00AB5677" w:rsidRDefault="002F2ACF">
      <w:pPr>
        <w:pStyle w:val="Ttulo2"/>
      </w:pPr>
      <w:r>
        <w:t>Márcia de Fátima Maciel de Rojas</w:t>
      </w:r>
    </w:p>
    <w:p w14:paraId="3374087A" w14:textId="535D99F0" w:rsidR="002F2ACF" w:rsidRDefault="002F2ACF" w:rsidP="00234FC0">
      <w:pPr>
        <w:pStyle w:val="Corpodetexto"/>
        <w:ind w:left="854" w:right="1197"/>
        <w:jc w:val="center"/>
      </w:pPr>
      <w:r>
        <w:t>D</w:t>
      </w:r>
      <w:r w:rsidR="00234FC0">
        <w:t>outor</w:t>
      </w:r>
      <w:r>
        <w:t xml:space="preserve">a em </w:t>
      </w:r>
      <w:r w:rsidR="000130F6">
        <w:t>Medicina Tropical pelo Instituto Oswaldo Cruz (FIOCRUZ)</w:t>
      </w:r>
    </w:p>
    <w:p w14:paraId="1D37F9C3" w14:textId="5D58DD94" w:rsidR="00234FC0" w:rsidRDefault="001C5323" w:rsidP="00234FC0">
      <w:pPr>
        <w:pStyle w:val="Corpodetexto"/>
        <w:ind w:left="854" w:right="1197"/>
        <w:jc w:val="center"/>
      </w:pPr>
      <w:r>
        <w:t xml:space="preserve"> Instituição:</w:t>
      </w:r>
      <w:r w:rsidRPr="00234FC0">
        <w:t xml:space="preserve"> </w:t>
      </w:r>
      <w:r w:rsidR="00234FC0">
        <w:t>Universidade do Estado do Pará (UEPA)</w:t>
      </w:r>
    </w:p>
    <w:p w14:paraId="20CFD51B" w14:textId="07758283" w:rsidR="004A4F7F" w:rsidRDefault="00234FC0" w:rsidP="00234FC0">
      <w:pPr>
        <w:pStyle w:val="Corpodetexto"/>
        <w:ind w:left="854" w:right="1197"/>
        <w:jc w:val="center"/>
      </w:pPr>
      <w:r>
        <w:t>Endereço:</w:t>
      </w:r>
      <w:r w:rsidRPr="00234FC0">
        <w:t xml:space="preserve"> </w:t>
      </w:r>
      <w:r>
        <w:t>Tv.</w:t>
      </w:r>
      <w:r w:rsidRPr="00234FC0">
        <w:t xml:space="preserve"> </w:t>
      </w:r>
      <w:r>
        <w:t>Perebebuí,</w:t>
      </w:r>
      <w:r w:rsidRPr="00234FC0">
        <w:t xml:space="preserve"> </w:t>
      </w:r>
      <w:r>
        <w:t>2623,</w:t>
      </w:r>
      <w:r w:rsidRPr="00234FC0">
        <w:t xml:space="preserve"> </w:t>
      </w:r>
      <w:r>
        <w:t>Marco,</w:t>
      </w:r>
      <w:r w:rsidRPr="00234FC0">
        <w:t xml:space="preserve"> </w:t>
      </w:r>
      <w:r>
        <w:t>Belém</w:t>
      </w:r>
      <w:r w:rsidRPr="00234FC0">
        <w:t xml:space="preserve"> </w:t>
      </w:r>
      <w:r>
        <w:t>-</w:t>
      </w:r>
      <w:r w:rsidRPr="00234FC0">
        <w:t xml:space="preserve"> </w:t>
      </w:r>
      <w:r>
        <w:t>PA,</w:t>
      </w:r>
      <w:r w:rsidRPr="00234FC0">
        <w:t xml:space="preserve"> </w:t>
      </w:r>
      <w:r>
        <w:t>CEP:</w:t>
      </w:r>
      <w:r w:rsidRPr="00234FC0">
        <w:t xml:space="preserve"> </w:t>
      </w:r>
      <w:r>
        <w:t>66087-662</w:t>
      </w:r>
    </w:p>
    <w:p w14:paraId="6CB803E1" w14:textId="3759CC52" w:rsidR="00AB5677" w:rsidRDefault="001C5323" w:rsidP="00234FC0">
      <w:pPr>
        <w:pStyle w:val="Corpodetexto"/>
        <w:ind w:left="854" w:right="1197"/>
        <w:jc w:val="center"/>
      </w:pPr>
      <w:r>
        <w:t>Endereço:</w:t>
      </w:r>
      <w:r w:rsidRPr="00234FC0">
        <w:t xml:space="preserve"> </w:t>
      </w:r>
      <w:r w:rsidR="00414652">
        <w:t xml:space="preserve"> </w:t>
      </w:r>
      <w:r>
        <w:t xml:space="preserve"> E-mail: </w:t>
      </w:r>
      <w:r w:rsidR="004A4F7F">
        <w:t>marciamacielped@gmail.com</w:t>
      </w:r>
    </w:p>
    <w:p w14:paraId="6A79CD24" w14:textId="77777777" w:rsidR="00AB5677" w:rsidRDefault="00AB5677" w:rsidP="00234FC0">
      <w:pPr>
        <w:pStyle w:val="Corpodetexto"/>
        <w:ind w:left="854" w:right="1197"/>
        <w:jc w:val="center"/>
      </w:pPr>
    </w:p>
    <w:p w14:paraId="3BE71B3A" w14:textId="77777777" w:rsidR="000063B9" w:rsidRDefault="000063B9">
      <w:pPr>
        <w:spacing w:before="139"/>
        <w:ind w:left="2040" w:right="2378" w:firstLine="1"/>
        <w:jc w:val="center"/>
        <w:rPr>
          <w:b/>
          <w:sz w:val="24"/>
        </w:rPr>
      </w:pPr>
      <w:r>
        <w:rPr>
          <w:b/>
          <w:sz w:val="24"/>
        </w:rPr>
        <w:t>Andreza Holanda de Oliveira Pinheiro</w:t>
      </w:r>
    </w:p>
    <w:p w14:paraId="79F217BB" w14:textId="5E6AA274" w:rsidR="00AB5677" w:rsidRDefault="001C5323">
      <w:pPr>
        <w:spacing w:before="139"/>
        <w:ind w:left="2040" w:right="2378" w:firstLine="1"/>
        <w:jc w:val="center"/>
        <w:rPr>
          <w:sz w:val="24"/>
        </w:rPr>
      </w:pPr>
      <w:r>
        <w:rPr>
          <w:b/>
          <w:sz w:val="24"/>
        </w:rPr>
        <w:t xml:space="preserve"> </w:t>
      </w:r>
      <w:r>
        <w:rPr>
          <w:sz w:val="24"/>
        </w:rPr>
        <w:t>Mestranda em Cirurgia e Pesquisa Experimental Instituição:</w:t>
      </w:r>
      <w:r>
        <w:rPr>
          <w:spacing w:val="-6"/>
          <w:sz w:val="24"/>
        </w:rPr>
        <w:t xml:space="preserve"> </w:t>
      </w:r>
      <w:r>
        <w:rPr>
          <w:sz w:val="24"/>
        </w:rPr>
        <w:t>Universidade</w:t>
      </w:r>
      <w:r>
        <w:rPr>
          <w:spacing w:val="-6"/>
          <w:sz w:val="24"/>
        </w:rPr>
        <w:t xml:space="preserve"> </w:t>
      </w:r>
      <w:r>
        <w:rPr>
          <w:sz w:val="24"/>
        </w:rPr>
        <w:t>do</w:t>
      </w:r>
      <w:r>
        <w:rPr>
          <w:spacing w:val="-6"/>
          <w:sz w:val="24"/>
        </w:rPr>
        <w:t xml:space="preserve"> </w:t>
      </w:r>
      <w:r>
        <w:rPr>
          <w:sz w:val="24"/>
        </w:rPr>
        <w:t>Estado</w:t>
      </w:r>
      <w:r>
        <w:rPr>
          <w:spacing w:val="-6"/>
          <w:sz w:val="24"/>
        </w:rPr>
        <w:t xml:space="preserve"> </w:t>
      </w:r>
      <w:r>
        <w:rPr>
          <w:sz w:val="24"/>
        </w:rPr>
        <w:t>do</w:t>
      </w:r>
      <w:r>
        <w:rPr>
          <w:spacing w:val="-6"/>
          <w:sz w:val="24"/>
        </w:rPr>
        <w:t xml:space="preserve"> </w:t>
      </w:r>
      <w:r>
        <w:rPr>
          <w:sz w:val="24"/>
        </w:rPr>
        <w:t>Pará</w:t>
      </w:r>
      <w:r>
        <w:rPr>
          <w:spacing w:val="-6"/>
          <w:sz w:val="24"/>
        </w:rPr>
        <w:t xml:space="preserve"> </w:t>
      </w:r>
      <w:r>
        <w:rPr>
          <w:sz w:val="24"/>
        </w:rPr>
        <w:t>(UEPA)</w:t>
      </w:r>
    </w:p>
    <w:p w14:paraId="57854CFB" w14:textId="5D82FAB4" w:rsidR="00AB5677" w:rsidRDefault="001C5323">
      <w:pPr>
        <w:pStyle w:val="Corpodetexto"/>
        <w:ind w:left="1145" w:right="1480"/>
        <w:jc w:val="center"/>
      </w:pPr>
      <w:r>
        <w:t>Endereço:</w:t>
      </w:r>
      <w:r>
        <w:rPr>
          <w:spacing w:val="-3"/>
        </w:rPr>
        <w:t xml:space="preserve"> </w:t>
      </w:r>
      <w:r w:rsidR="00414652">
        <w:t>Tv.</w:t>
      </w:r>
      <w:r w:rsidR="00414652">
        <w:rPr>
          <w:spacing w:val="-4"/>
        </w:rPr>
        <w:t xml:space="preserve"> </w:t>
      </w:r>
      <w:r w:rsidR="00414652">
        <w:t>Perebebuí,</w:t>
      </w:r>
      <w:r w:rsidR="00414652">
        <w:rPr>
          <w:spacing w:val="-4"/>
        </w:rPr>
        <w:t xml:space="preserve"> </w:t>
      </w:r>
      <w:r w:rsidR="00414652">
        <w:t>2623,</w:t>
      </w:r>
      <w:r w:rsidR="00414652">
        <w:rPr>
          <w:spacing w:val="-4"/>
        </w:rPr>
        <w:t xml:space="preserve"> </w:t>
      </w:r>
      <w:r w:rsidR="00414652">
        <w:t>Marco,</w:t>
      </w:r>
      <w:r w:rsidR="00414652">
        <w:rPr>
          <w:spacing w:val="-4"/>
        </w:rPr>
        <w:t xml:space="preserve"> </w:t>
      </w:r>
      <w:r w:rsidR="00414652">
        <w:t>Belém</w:t>
      </w:r>
      <w:r w:rsidR="00414652">
        <w:rPr>
          <w:spacing w:val="-4"/>
        </w:rPr>
        <w:t xml:space="preserve"> </w:t>
      </w:r>
      <w:r w:rsidR="00414652">
        <w:t>-</w:t>
      </w:r>
      <w:r w:rsidR="00414652">
        <w:rPr>
          <w:spacing w:val="-5"/>
        </w:rPr>
        <w:t xml:space="preserve"> </w:t>
      </w:r>
      <w:r w:rsidR="00414652">
        <w:t>PA,</w:t>
      </w:r>
      <w:r w:rsidR="00414652">
        <w:rPr>
          <w:spacing w:val="-5"/>
        </w:rPr>
        <w:t xml:space="preserve"> </w:t>
      </w:r>
      <w:r w:rsidR="00414652">
        <w:t>CEP:</w:t>
      </w:r>
      <w:r w:rsidR="00414652">
        <w:rPr>
          <w:spacing w:val="-3"/>
        </w:rPr>
        <w:t xml:space="preserve"> </w:t>
      </w:r>
      <w:r w:rsidR="00414652">
        <w:t xml:space="preserve">66087-662 </w:t>
      </w:r>
      <w:r>
        <w:t xml:space="preserve">E-mail: </w:t>
      </w:r>
      <w:hyperlink r:id="rId7" w:history="1">
        <w:r w:rsidR="00D52B97" w:rsidRPr="00C52DDC">
          <w:rPr>
            <w:rStyle w:val="Hyperlink"/>
          </w:rPr>
          <w:t>andrezahol2903@gmail.com</w:t>
        </w:r>
      </w:hyperlink>
    </w:p>
    <w:p w14:paraId="7E8EEFD4" w14:textId="77777777" w:rsidR="00D52B97" w:rsidRDefault="00D52B97">
      <w:pPr>
        <w:pStyle w:val="Corpodetexto"/>
        <w:ind w:left="1145" w:right="1480"/>
        <w:jc w:val="center"/>
      </w:pPr>
    </w:p>
    <w:p w14:paraId="1C2375CA" w14:textId="77777777" w:rsidR="00D52B97" w:rsidRDefault="00D52B97">
      <w:pPr>
        <w:pStyle w:val="Corpodetexto"/>
        <w:ind w:left="1145" w:right="1480"/>
        <w:jc w:val="center"/>
      </w:pPr>
    </w:p>
    <w:p w14:paraId="2FE71054" w14:textId="77777777" w:rsidR="00AB5677" w:rsidRDefault="00AB5677">
      <w:pPr>
        <w:pStyle w:val="Corpodetexto"/>
        <w:ind w:left="0"/>
      </w:pPr>
    </w:p>
    <w:p w14:paraId="4E9FFD4C" w14:textId="77777777" w:rsidR="004B4869" w:rsidRDefault="004B4869">
      <w:pPr>
        <w:pStyle w:val="Corpodetexto"/>
        <w:ind w:left="0"/>
      </w:pPr>
    </w:p>
    <w:p w14:paraId="16895241" w14:textId="77777777" w:rsidR="00940D3E" w:rsidRDefault="00940D3E">
      <w:pPr>
        <w:pStyle w:val="Corpodetexto"/>
        <w:ind w:left="0"/>
      </w:pPr>
    </w:p>
    <w:p w14:paraId="09E8410E" w14:textId="77777777" w:rsidR="00940D3E" w:rsidRDefault="00940D3E">
      <w:pPr>
        <w:pStyle w:val="Corpodetexto"/>
        <w:ind w:left="0"/>
      </w:pPr>
    </w:p>
    <w:p w14:paraId="6075E73B" w14:textId="77777777" w:rsidR="00940D3E" w:rsidRDefault="00940D3E">
      <w:pPr>
        <w:pStyle w:val="Corpodetexto"/>
        <w:ind w:left="0"/>
      </w:pPr>
    </w:p>
    <w:p w14:paraId="5060E14B" w14:textId="77777777" w:rsidR="00940D3E" w:rsidRDefault="00940D3E">
      <w:pPr>
        <w:pStyle w:val="Corpodetexto"/>
        <w:ind w:left="0"/>
      </w:pPr>
    </w:p>
    <w:p w14:paraId="39C3F750" w14:textId="77777777" w:rsidR="00AB5677" w:rsidRDefault="001C5323">
      <w:pPr>
        <w:pStyle w:val="Ttulo1"/>
        <w:spacing w:before="274"/>
        <w:ind w:firstLine="0"/>
      </w:pPr>
      <w:r>
        <w:rPr>
          <w:spacing w:val="-2"/>
        </w:rPr>
        <w:lastRenderedPageBreak/>
        <w:t>RESUMO</w:t>
      </w:r>
    </w:p>
    <w:p w14:paraId="3199D723" w14:textId="05CD40DA" w:rsidR="0074078B" w:rsidRPr="0074078B" w:rsidRDefault="0074078B">
      <w:pPr>
        <w:ind w:left="322"/>
        <w:jc w:val="both"/>
        <w:rPr>
          <w:sz w:val="24"/>
          <w:szCs w:val="24"/>
        </w:rPr>
      </w:pPr>
      <w:r w:rsidRPr="0074078B">
        <w:rPr>
          <w:sz w:val="24"/>
          <w:szCs w:val="24"/>
        </w:rPr>
        <w:t>Introdução: O uso do POCUS está  sendo  considerado   como    o  maior    avanço    no    diagnóstico    à    beira    do    leito    desde    a    invenção    do  estetoscópio e seu ensino na graduação prepara o futuro médico para uma nova realidade em que a ultrassonografia passaria a ser o quinto elemento do exame físico na tomada de decisões. Objetivo: elaborar e validar um produto no formato de livro digital sobre POCUS para a criança gravemente enferma. Método: Se refere a uma pesquisa de validação de um livro digital que foi fragmentada em quatro etapas. A população da pesquisa foi composta por  38 participantes, todos obdecendo aos critérios de inclusão. Na primeira etapa foi realizada o desenvolvimento do livro digital. Na segunda etapa seleção e apresentação do livro para os avaliadores. Os participantes selecionados receberam o livro e instrumento de validação digital. Na terceira etapa: avaliação do livro digital pelos juízes que realizaram preenchimento de questionário adaptado com pontuação do tipo Likert a partir da leitura do conteúdo. Na quarta etapa, realizou-se análises estatísticas com calculo dos valores de Alpha de Cronbach e do Índice de Validade de Conteúdo (IVC). Resultados: Foram avaliados quatro critérios de avaliação: objetivos, estruturação e apresentação,  relevância   e inserção social e aplicabilidade imediata, todos com Alpha de Crombach 0</w:t>
      </w:r>
      <w:r w:rsidR="00225428">
        <w:rPr>
          <w:sz w:val="24"/>
          <w:szCs w:val="24"/>
        </w:rPr>
        <w:t>.</w:t>
      </w:r>
      <w:r w:rsidRPr="0074078B">
        <w:rPr>
          <w:sz w:val="24"/>
          <w:szCs w:val="24"/>
        </w:rPr>
        <w:t>87</w:t>
      </w:r>
      <w:r w:rsidR="00225428">
        <w:rPr>
          <w:sz w:val="24"/>
          <w:szCs w:val="24"/>
        </w:rPr>
        <w:t>,</w:t>
      </w:r>
      <w:r w:rsidRPr="0074078B">
        <w:rPr>
          <w:sz w:val="24"/>
          <w:szCs w:val="24"/>
        </w:rPr>
        <w:t xml:space="preserve">  0</w:t>
      </w:r>
      <w:r w:rsidR="00225428">
        <w:rPr>
          <w:sz w:val="24"/>
          <w:szCs w:val="24"/>
        </w:rPr>
        <w:t>.</w:t>
      </w:r>
      <w:r w:rsidRPr="0074078B">
        <w:rPr>
          <w:sz w:val="24"/>
          <w:szCs w:val="24"/>
        </w:rPr>
        <w:t>75</w:t>
      </w:r>
      <w:r w:rsidR="00225428">
        <w:rPr>
          <w:sz w:val="24"/>
          <w:szCs w:val="24"/>
        </w:rPr>
        <w:t xml:space="preserve">, </w:t>
      </w:r>
      <w:r w:rsidRPr="0074078B">
        <w:rPr>
          <w:sz w:val="24"/>
          <w:szCs w:val="24"/>
        </w:rPr>
        <w:t>0</w:t>
      </w:r>
      <w:r w:rsidR="00225428">
        <w:rPr>
          <w:sz w:val="24"/>
          <w:szCs w:val="24"/>
        </w:rPr>
        <w:t>.</w:t>
      </w:r>
      <w:r w:rsidRPr="0074078B">
        <w:rPr>
          <w:sz w:val="24"/>
          <w:szCs w:val="24"/>
        </w:rPr>
        <w:t>93 e 0</w:t>
      </w:r>
      <w:r w:rsidR="00225428">
        <w:rPr>
          <w:sz w:val="24"/>
          <w:szCs w:val="24"/>
        </w:rPr>
        <w:t>.</w:t>
      </w:r>
      <w:r w:rsidRPr="0074078B">
        <w:rPr>
          <w:sz w:val="24"/>
          <w:szCs w:val="24"/>
        </w:rPr>
        <w:t>73, respectivamente</w:t>
      </w:r>
      <w:r>
        <w:rPr>
          <w:sz w:val="24"/>
          <w:szCs w:val="24"/>
        </w:rPr>
        <w:t xml:space="preserve"> além de IVC médio de 0,99 entre os sub-grupos</w:t>
      </w:r>
      <w:r w:rsidRPr="0074078B">
        <w:rPr>
          <w:sz w:val="24"/>
          <w:szCs w:val="24"/>
        </w:rPr>
        <w:t>. Conclusão: O livro digital Manual teórico-prático de POCUS para a criança gravemente enferma foi validado pelos participantes da pesquisa recebendo a classificação excelente, demonstrando sua relevância e importância do POCUS para os profissionais de saúde que atuam em áreas de assistência à criança clínico-cirúrgica crítica ou potencialmente grave</w:t>
      </w:r>
      <w:r w:rsidR="0023273D">
        <w:rPr>
          <w:sz w:val="24"/>
          <w:szCs w:val="24"/>
        </w:rPr>
        <w:t>.</w:t>
      </w:r>
    </w:p>
    <w:p w14:paraId="0CF7F536" w14:textId="77777777" w:rsidR="0074078B" w:rsidRPr="0074078B" w:rsidRDefault="0074078B">
      <w:pPr>
        <w:ind w:left="322"/>
        <w:jc w:val="both"/>
        <w:rPr>
          <w:sz w:val="24"/>
          <w:szCs w:val="24"/>
        </w:rPr>
      </w:pPr>
    </w:p>
    <w:p w14:paraId="018F45AC" w14:textId="75DF276A" w:rsidR="00AB5677" w:rsidRDefault="001C5323">
      <w:pPr>
        <w:ind w:left="322"/>
        <w:jc w:val="both"/>
        <w:rPr>
          <w:sz w:val="24"/>
        </w:rPr>
      </w:pPr>
      <w:r>
        <w:rPr>
          <w:b/>
          <w:sz w:val="24"/>
        </w:rPr>
        <w:t>Palavras-chave:</w:t>
      </w:r>
      <w:r>
        <w:rPr>
          <w:b/>
          <w:spacing w:val="-3"/>
          <w:sz w:val="24"/>
        </w:rPr>
        <w:t xml:space="preserve"> </w:t>
      </w:r>
      <w:r w:rsidR="009E41C9">
        <w:rPr>
          <w:sz w:val="24"/>
        </w:rPr>
        <w:t>Ultrassonografia, point-of-care</w:t>
      </w:r>
      <w:r w:rsidR="000063B9">
        <w:rPr>
          <w:sz w:val="24"/>
        </w:rPr>
        <w:t>, criança</w:t>
      </w:r>
      <w:r w:rsidR="009E41C9">
        <w:rPr>
          <w:sz w:val="24"/>
        </w:rPr>
        <w:t>.</w:t>
      </w:r>
    </w:p>
    <w:p w14:paraId="70707A79" w14:textId="77777777" w:rsidR="00AB5677" w:rsidRDefault="00AB5677">
      <w:pPr>
        <w:pStyle w:val="Corpodetexto"/>
        <w:ind w:left="0"/>
      </w:pPr>
    </w:p>
    <w:p w14:paraId="26176D7E" w14:textId="77777777" w:rsidR="00AB5677" w:rsidRPr="00940D3E" w:rsidRDefault="001C5323">
      <w:pPr>
        <w:pStyle w:val="Ttulo1"/>
        <w:ind w:firstLine="0"/>
        <w:rPr>
          <w:lang w:val="en-US"/>
        </w:rPr>
      </w:pPr>
      <w:r w:rsidRPr="00940D3E">
        <w:rPr>
          <w:spacing w:val="-2"/>
          <w:lang w:val="en-US"/>
        </w:rPr>
        <w:t>ABSTRACT</w:t>
      </w:r>
    </w:p>
    <w:p w14:paraId="0091F4C8" w14:textId="77F354F9" w:rsidR="008401D8" w:rsidRPr="00940D3E" w:rsidRDefault="001359AD">
      <w:pPr>
        <w:pStyle w:val="Corpodetexto"/>
        <w:spacing w:before="275"/>
        <w:jc w:val="both"/>
        <w:rPr>
          <w:lang w:val="en-US"/>
        </w:rPr>
      </w:pPr>
      <w:r w:rsidRPr="00940D3E">
        <w:rPr>
          <w:lang w:val="en-US"/>
        </w:rPr>
        <w:t>Introduction:</w:t>
      </w:r>
      <w:r w:rsidR="00315230" w:rsidRPr="00940D3E">
        <w:rPr>
          <w:lang w:val="en-US"/>
        </w:rPr>
        <w:t xml:space="preserve"> The use of POCUS is being considered as the greatest advancement in bedside diagnosis since the invention of the stethoscope, and its teaching in undergraduate education prepares the future physician for a new reality in which ultrasound would become the fifth element of the physical examination in decision-making</w:t>
      </w:r>
      <w:r w:rsidRPr="00940D3E">
        <w:rPr>
          <w:lang w:val="en-US"/>
        </w:rPr>
        <w:t xml:space="preserve">. Objective: To develop and validate a product in the form of a digital book on POCUS for critically ill children. Method: This </w:t>
      </w:r>
      <w:r w:rsidR="009C6DE3" w:rsidRPr="00940D3E">
        <w:rPr>
          <w:lang w:val="en-US"/>
        </w:rPr>
        <w:t>is</w:t>
      </w:r>
      <w:r w:rsidRPr="00940D3E">
        <w:rPr>
          <w:lang w:val="en-US"/>
        </w:rPr>
        <w:t xml:space="preserve"> a validation </w:t>
      </w:r>
      <w:r w:rsidR="00DA42BF" w:rsidRPr="00940D3E">
        <w:rPr>
          <w:lang w:val="en-US"/>
        </w:rPr>
        <w:t>study</w:t>
      </w:r>
      <w:r w:rsidRPr="00940D3E">
        <w:rPr>
          <w:lang w:val="en-US"/>
        </w:rPr>
        <w:t xml:space="preserve"> of a digital book that was divided into four stages. The </w:t>
      </w:r>
      <w:r w:rsidR="00326B0D" w:rsidRPr="00940D3E">
        <w:rPr>
          <w:lang w:val="en-US"/>
        </w:rPr>
        <w:t>select</w:t>
      </w:r>
      <w:r w:rsidRPr="00940D3E">
        <w:rPr>
          <w:lang w:val="en-US"/>
        </w:rPr>
        <w:t xml:space="preserve"> population consisted of 38 participants, all meeting the inclusion criteria. In the first stage, the digital book was developed. In the second stage, the book was selected and presented to the evaluators. Selected participants received the book and validation instrument </w:t>
      </w:r>
      <w:r w:rsidR="00A43E9F" w:rsidRPr="00940D3E">
        <w:rPr>
          <w:lang w:val="en-US"/>
        </w:rPr>
        <w:t xml:space="preserve">digitally. </w:t>
      </w:r>
      <w:r w:rsidRPr="00940D3E">
        <w:rPr>
          <w:lang w:val="en-US"/>
        </w:rPr>
        <w:t xml:space="preserve">In the third </w:t>
      </w:r>
      <w:proofErr w:type="spellStart"/>
      <w:proofErr w:type="gramStart"/>
      <w:r w:rsidRPr="00940D3E">
        <w:rPr>
          <w:lang w:val="en-US"/>
        </w:rPr>
        <w:t>stage,</w:t>
      </w:r>
      <w:r w:rsidR="00CE37A3" w:rsidRPr="00940D3E">
        <w:rPr>
          <w:lang w:val="en-US"/>
        </w:rPr>
        <w:t>evaluators</w:t>
      </w:r>
      <w:proofErr w:type="spellEnd"/>
      <w:proofErr w:type="gramEnd"/>
      <w:r w:rsidR="00CE37A3" w:rsidRPr="00940D3E">
        <w:rPr>
          <w:lang w:val="en-US"/>
        </w:rPr>
        <w:t xml:space="preserve"> assessed the digital book by completing a question</w:t>
      </w:r>
      <w:r w:rsidR="00570927" w:rsidRPr="00940D3E">
        <w:rPr>
          <w:lang w:val="en-US"/>
        </w:rPr>
        <w:t xml:space="preserve">naire with </w:t>
      </w:r>
      <w:proofErr w:type="spellStart"/>
      <w:r w:rsidR="00570927" w:rsidRPr="00940D3E">
        <w:rPr>
          <w:lang w:val="en-US"/>
        </w:rPr>
        <w:t>Lyket</w:t>
      </w:r>
      <w:proofErr w:type="spellEnd"/>
      <w:r w:rsidR="00570927" w:rsidRPr="00940D3E">
        <w:rPr>
          <w:lang w:val="en-US"/>
        </w:rPr>
        <w:t>-type scoring based on content read</w:t>
      </w:r>
      <w:r w:rsidRPr="00940D3E">
        <w:rPr>
          <w:lang w:val="en-US"/>
        </w:rPr>
        <w:t>. In the fourth stage, the scores were totaled, and statistical analysis of the obtained data was performed. Results:</w:t>
      </w:r>
      <w:r w:rsidR="00225428" w:rsidRPr="00940D3E">
        <w:rPr>
          <w:lang w:val="en-US"/>
        </w:rPr>
        <w:t xml:space="preserve"> In the fourth stage, statistical analyses were conducted, including calculation of Cronbach's Alpha values and the Content Validity Index (CVI). Results: Four evaluation criteria were assessed: objectives, structure and presentation, relevance, and social insertion and immediate applicability, all with Cronbach's Alpha of 0.87, 0.75, 0.93, and 0.73, respectively, in addition to a mean CVI of 0.99 across subgroups</w:t>
      </w:r>
      <w:r w:rsidRPr="00940D3E">
        <w:rPr>
          <w:lang w:val="en-US"/>
        </w:rPr>
        <w:t>. Conclusion: The digital book "Theoretical-Practical Manual of POCUS for Critically Ill Children" was validated receiving an excellent rating, demonstrating its relevance and importance of POCUS for healthcare professionals working in areas of critical or potentially critical pediatric clinical-surgical care.</w:t>
      </w:r>
    </w:p>
    <w:p w14:paraId="48D9C24C" w14:textId="33870DEA" w:rsidR="00AB5677" w:rsidRPr="00940D3E" w:rsidRDefault="001C5323">
      <w:pPr>
        <w:pStyle w:val="Corpodetexto"/>
        <w:spacing w:before="275"/>
        <w:jc w:val="both"/>
        <w:rPr>
          <w:lang w:val="en-US"/>
        </w:rPr>
      </w:pPr>
      <w:r w:rsidRPr="00940D3E">
        <w:rPr>
          <w:b/>
          <w:lang w:val="en-US"/>
        </w:rPr>
        <w:t>Keywords:</w:t>
      </w:r>
      <w:r w:rsidRPr="00940D3E">
        <w:rPr>
          <w:b/>
          <w:spacing w:val="-2"/>
          <w:lang w:val="en-US"/>
        </w:rPr>
        <w:t xml:space="preserve"> </w:t>
      </w:r>
      <w:r w:rsidR="00253935" w:rsidRPr="00940D3E">
        <w:rPr>
          <w:lang w:val="en-US"/>
        </w:rPr>
        <w:t xml:space="preserve"> </w:t>
      </w:r>
      <w:r w:rsidR="009E41C9" w:rsidRPr="00940D3E">
        <w:rPr>
          <w:lang w:val="en-US"/>
        </w:rPr>
        <w:t xml:space="preserve">Ultrasound, </w:t>
      </w:r>
      <w:r w:rsidR="00F7598F" w:rsidRPr="00940D3E">
        <w:rPr>
          <w:lang w:val="en-US"/>
        </w:rPr>
        <w:t>Point-of-care, chi</w:t>
      </w:r>
      <w:r w:rsidR="007C523A" w:rsidRPr="00940D3E">
        <w:rPr>
          <w:lang w:val="en-US"/>
        </w:rPr>
        <w:t>l</w:t>
      </w:r>
      <w:r w:rsidR="00F7598F" w:rsidRPr="00940D3E">
        <w:rPr>
          <w:lang w:val="en-US"/>
        </w:rPr>
        <w:t>dren</w:t>
      </w:r>
      <w:r w:rsidR="009E41C9" w:rsidRPr="00940D3E">
        <w:rPr>
          <w:lang w:val="en-US"/>
        </w:rPr>
        <w:t>.</w:t>
      </w:r>
    </w:p>
    <w:p w14:paraId="2B6058EC" w14:textId="77777777" w:rsidR="004B4869" w:rsidRPr="00940D3E" w:rsidRDefault="004B4869">
      <w:pPr>
        <w:pStyle w:val="Corpodetexto"/>
        <w:spacing w:before="275"/>
        <w:jc w:val="both"/>
        <w:rPr>
          <w:lang w:val="en-US"/>
        </w:rPr>
      </w:pPr>
    </w:p>
    <w:p w14:paraId="64FFBAE5" w14:textId="77777777" w:rsidR="00AB5677" w:rsidRPr="00940D3E" w:rsidRDefault="00AB5677">
      <w:pPr>
        <w:pStyle w:val="Corpodetexto"/>
        <w:ind w:left="0"/>
        <w:rPr>
          <w:lang w:val="en-US"/>
        </w:rPr>
      </w:pPr>
    </w:p>
    <w:p w14:paraId="41B1C280" w14:textId="77777777" w:rsidR="00AB5677" w:rsidRPr="00940D3E" w:rsidRDefault="00AB5677">
      <w:pPr>
        <w:pStyle w:val="Corpodetexto"/>
        <w:ind w:left="0"/>
        <w:rPr>
          <w:lang w:val="en-US"/>
        </w:rPr>
      </w:pPr>
    </w:p>
    <w:p w14:paraId="5B7F8423" w14:textId="77777777" w:rsidR="00AB5677" w:rsidRPr="00940D3E" w:rsidRDefault="00AB5677">
      <w:pPr>
        <w:pStyle w:val="Corpodetexto"/>
        <w:ind w:left="0"/>
        <w:rPr>
          <w:lang w:val="en-US"/>
        </w:rPr>
      </w:pPr>
    </w:p>
    <w:p w14:paraId="45FD122C" w14:textId="77777777" w:rsidR="00AB5677" w:rsidRDefault="001C5323">
      <w:pPr>
        <w:pStyle w:val="Ttulo1"/>
        <w:numPr>
          <w:ilvl w:val="0"/>
          <w:numId w:val="1"/>
        </w:numPr>
        <w:tabs>
          <w:tab w:val="left" w:pos="502"/>
        </w:tabs>
        <w:jc w:val="both"/>
      </w:pPr>
      <w:r>
        <w:rPr>
          <w:spacing w:val="-2"/>
        </w:rPr>
        <w:lastRenderedPageBreak/>
        <w:t>INTRODUÇÃO</w:t>
      </w:r>
    </w:p>
    <w:p w14:paraId="0CC4355B" w14:textId="792433BF" w:rsidR="002C173F" w:rsidRDefault="001035B6" w:rsidP="00BE0FE3">
      <w:pPr>
        <w:pStyle w:val="Corpodetexto"/>
        <w:spacing w:before="139" w:line="360" w:lineRule="auto"/>
        <w:ind w:right="660" w:firstLine="707"/>
        <w:jc w:val="both"/>
        <w:rPr>
          <w:lang w:eastAsia="pt-BR"/>
        </w:rPr>
      </w:pPr>
      <w:r>
        <w:t xml:space="preserve"> </w:t>
      </w:r>
      <w:r w:rsidR="00BE0FE3" w:rsidRPr="00196FB0">
        <w:rPr>
          <w:i/>
          <w:iCs/>
          <w:lang w:eastAsia="pt-BR"/>
        </w:rPr>
        <w:t>Point of Care</w:t>
      </w:r>
      <w:r w:rsidR="00BE0FE3" w:rsidRPr="005A39E1">
        <w:rPr>
          <w:lang w:eastAsia="pt-BR"/>
        </w:rPr>
        <w:t xml:space="preserve"> é o termo utilizado para se referir a qualquer avaliação ultrassonográfica que é feita à beira do leito</w:t>
      </w:r>
      <w:r w:rsidR="00BE0FE3">
        <w:rPr>
          <w:lang w:eastAsia="pt-BR"/>
        </w:rPr>
        <w:t xml:space="preserve"> (NARULA, 2019)</w:t>
      </w:r>
      <w:r>
        <w:t xml:space="preserve"> </w:t>
      </w:r>
      <w:r w:rsidR="007275F2">
        <w:t xml:space="preserve"> e seu uso</w:t>
      </w:r>
      <w:r w:rsidR="002C173F" w:rsidRPr="008C59F5">
        <w:rPr>
          <w:lang w:eastAsia="pt-BR"/>
        </w:rPr>
        <w:t xml:space="preserve"> está  sendo  considerad</w:t>
      </w:r>
      <w:r w:rsidR="002C173F">
        <w:rPr>
          <w:lang w:eastAsia="pt-BR"/>
        </w:rPr>
        <w:t>o</w:t>
      </w:r>
      <w:r w:rsidR="002C173F" w:rsidRPr="008C59F5">
        <w:rPr>
          <w:lang w:eastAsia="pt-BR"/>
        </w:rPr>
        <w:t xml:space="preserve">   como    o  maior    avanço    no    diagnóstico    à    beira    do    leito    desde    a    invenção    do  estetoscópio por René Laennec em 1816.</w:t>
      </w:r>
      <w:r w:rsidR="002C173F">
        <w:rPr>
          <w:lang w:eastAsia="pt-BR"/>
        </w:rPr>
        <w:t xml:space="preserve"> </w:t>
      </w:r>
      <w:r w:rsidR="002C173F" w:rsidRPr="008C59F5">
        <w:rPr>
          <w:lang w:eastAsia="pt-BR"/>
        </w:rPr>
        <w:t>Como  citado  em Whitson  MR  e  Mayo  PH (2016)  a  ultrassonografia  à  beira  do  leito no   cenário   das   emergências   compartilha   aplicabilidades   diversas</w:t>
      </w:r>
      <w:r w:rsidR="002C173F">
        <w:rPr>
          <w:lang w:eastAsia="pt-BR"/>
        </w:rPr>
        <w:t>.</w:t>
      </w:r>
    </w:p>
    <w:p w14:paraId="60B768C3" w14:textId="32BB97EB" w:rsidR="00F10CE7" w:rsidRPr="00171A57" w:rsidRDefault="00F10CE7" w:rsidP="00171A57">
      <w:pPr>
        <w:pStyle w:val="Corpodetexto"/>
        <w:spacing w:before="139" w:line="360" w:lineRule="auto"/>
        <w:ind w:right="660" w:firstLine="707"/>
        <w:jc w:val="both"/>
        <w:rPr>
          <w:lang w:eastAsia="pt-BR"/>
        </w:rPr>
      </w:pPr>
      <w:r w:rsidRPr="00171A57">
        <w:rPr>
          <w:lang w:eastAsia="pt-BR"/>
        </w:rPr>
        <w:t xml:space="preserve">O ensino </w:t>
      </w:r>
      <w:r w:rsidR="00171A57">
        <w:rPr>
          <w:lang w:eastAsia="pt-BR"/>
        </w:rPr>
        <w:t>do POCUS</w:t>
      </w:r>
      <w:r w:rsidRPr="00171A57">
        <w:rPr>
          <w:lang w:eastAsia="pt-BR"/>
        </w:rPr>
        <w:t xml:space="preserve"> na graduação (da anatomia, passando pela semiologia até chegar no internato de clínica, cirurgia, emergência) se desponta, portanto, como um importante campo de trabalho na criação de um mindset específico, preparando o futuro médico para uma nova realidade em que a ultrassonografia passaria a ser o quinto elemento do exame físico na tomada de decisões (MOTA, 2022).</w:t>
      </w:r>
    </w:p>
    <w:p w14:paraId="3129B04A" w14:textId="3C8C41B8" w:rsidR="00AB5677" w:rsidRDefault="001C5323">
      <w:pPr>
        <w:pStyle w:val="Corpodetexto"/>
        <w:spacing w:line="360" w:lineRule="auto"/>
        <w:ind w:right="658" w:firstLine="707"/>
        <w:jc w:val="both"/>
      </w:pPr>
      <w:r>
        <w:t>Contudo</w:t>
      </w:r>
      <w:r w:rsidR="00C301DA">
        <w:t>,</w:t>
      </w:r>
      <w:r>
        <w:t xml:space="preserve"> a temática </w:t>
      </w:r>
      <w:r w:rsidR="009210C6">
        <w:t>do POCUS na pediatria</w:t>
      </w:r>
      <w:r>
        <w:t xml:space="preserve"> se insere na atualidade como necessário para</w:t>
      </w:r>
      <w:r w:rsidR="00D24D3F">
        <w:t xml:space="preserve"> a assistência a</w:t>
      </w:r>
      <w:r>
        <w:t xml:space="preserve"> </w:t>
      </w:r>
      <w:r w:rsidR="00D24D3F">
        <w:t>situações críticas</w:t>
      </w:r>
      <w:r>
        <w:t xml:space="preserve">, principalmente aqueles internados em </w:t>
      </w:r>
      <w:r w:rsidR="00D24D3F">
        <w:t>unidade de terapia intensiva, na urgência e emergência</w:t>
      </w:r>
      <w:r w:rsidR="005F7236">
        <w:t xml:space="preserve"> ou que necessitem de procedimentos invasivos possivelmente auxiliados pela ultrassonografia</w:t>
      </w:r>
      <w:r>
        <w:t>.</w:t>
      </w:r>
    </w:p>
    <w:p w14:paraId="275CCC91" w14:textId="06B680F3" w:rsidR="00AB5677" w:rsidRDefault="001C5323">
      <w:pPr>
        <w:pStyle w:val="Corpodetexto"/>
        <w:spacing w:line="360" w:lineRule="auto"/>
        <w:ind w:right="658" w:firstLine="707"/>
        <w:jc w:val="both"/>
      </w:pPr>
      <w:r>
        <w:t xml:space="preserve">Sendo assim tem-se como objetivo elaborar e validar um produto no formato de livro digital sobre </w:t>
      </w:r>
      <w:r w:rsidR="003D71F6">
        <w:t>POCUS voltado para a criança gravemente enferma para fins de treinamento e aperfeiçoamento de profissionias médicos, enfermeiros e fisioterapeutas</w:t>
      </w:r>
      <w:r w:rsidR="009210C6">
        <w:t xml:space="preserve"> que assistem à criança criticamente enferma</w:t>
      </w:r>
      <w:r>
        <w:t>.</w:t>
      </w:r>
    </w:p>
    <w:p w14:paraId="2E20ADAB" w14:textId="77777777" w:rsidR="00AB5677" w:rsidRDefault="00AB5677">
      <w:pPr>
        <w:pStyle w:val="Corpodetexto"/>
        <w:spacing w:before="138"/>
        <w:ind w:left="0"/>
      </w:pPr>
    </w:p>
    <w:p w14:paraId="36B34E8A" w14:textId="77777777" w:rsidR="00AB5677" w:rsidRDefault="001C5323">
      <w:pPr>
        <w:pStyle w:val="Ttulo1"/>
        <w:numPr>
          <w:ilvl w:val="0"/>
          <w:numId w:val="1"/>
        </w:numPr>
        <w:tabs>
          <w:tab w:val="left" w:pos="502"/>
        </w:tabs>
      </w:pPr>
      <w:r>
        <w:rPr>
          <w:spacing w:val="-2"/>
        </w:rPr>
        <w:t>MÉTODO</w:t>
      </w:r>
    </w:p>
    <w:p w14:paraId="5E91629A" w14:textId="372C4008" w:rsidR="001A7F5D" w:rsidRDefault="00A55987" w:rsidP="001A7F5D">
      <w:pPr>
        <w:pStyle w:val="Corpodetexto"/>
        <w:spacing w:line="360" w:lineRule="auto"/>
        <w:ind w:right="658" w:firstLine="707"/>
        <w:jc w:val="both"/>
      </w:pPr>
      <w:r w:rsidRPr="001A7F5D">
        <w:t>Tratou-se de um estudo metodológico baseado na teoria de pesquisa de avaliação, do tipo análise de resultados, que envolve produção tecnológica. O </w:t>
      </w:r>
      <w:r w:rsidR="001A7F5D">
        <w:t>livro digital</w:t>
      </w:r>
      <w:r w:rsidR="001A7F5D" w:rsidRPr="001A7F5D">
        <w:t xml:space="preserve"> </w:t>
      </w:r>
      <w:r w:rsidRPr="001A7F5D">
        <w:t>teve enfoque</w:t>
      </w:r>
      <w:r>
        <w:t xml:space="preserve"> </w:t>
      </w:r>
      <w:r w:rsidR="001A7F5D">
        <w:t xml:space="preserve">no treinamento e aperfeiçoamento de </w:t>
      </w:r>
      <w:r w:rsidR="001A7F5D" w:rsidRPr="001A7F5D">
        <w:rPr>
          <w:i/>
          <w:iCs/>
        </w:rPr>
        <w:t>POCUS</w:t>
      </w:r>
      <w:r w:rsidR="001A7F5D">
        <w:t xml:space="preserve"> para pacientes pediátricos.</w:t>
      </w:r>
    </w:p>
    <w:p w14:paraId="5FA634BE" w14:textId="0EF4C0B4" w:rsidR="009C6853" w:rsidRDefault="001C5323">
      <w:pPr>
        <w:pStyle w:val="Corpodetexto"/>
        <w:spacing w:before="137" w:line="360" w:lineRule="auto"/>
        <w:ind w:right="659" w:firstLine="707"/>
        <w:jc w:val="both"/>
      </w:pPr>
      <w:r>
        <w:t>A pesquisa tem como abordagem quantitativa, analítica, descritiva de caráter experimental que para os estudos quantitativos desenvolvidos através de an</w:t>
      </w:r>
      <w:r w:rsidR="009C6853">
        <w:t>á</w:t>
      </w:r>
      <w:r>
        <w:t>lises em relação a validade de conteúdos e tecnologias educativas são de extrema importância para comunidade acadêmica em geral, pois proporciona dados palpáveis quanto a aplicabilidade de validade cient</w:t>
      </w:r>
      <w:r w:rsidR="009C6853">
        <w:t>í</w:t>
      </w:r>
      <w:r>
        <w:t>fica de um determinado conteúdo ou ferramenta</w:t>
      </w:r>
      <w:r w:rsidR="00C40FC3">
        <w:t xml:space="preserve"> (LOCH, 20</w:t>
      </w:r>
      <w:r w:rsidR="005E3B33">
        <w:t>21)</w:t>
      </w:r>
      <w:r>
        <w:t>.</w:t>
      </w:r>
    </w:p>
    <w:p w14:paraId="72D60339" w14:textId="1926C123" w:rsidR="00CE1DF8" w:rsidRDefault="003A6CF3">
      <w:pPr>
        <w:pStyle w:val="Corpodetexto"/>
        <w:spacing w:before="137" w:line="360" w:lineRule="auto"/>
        <w:ind w:right="659" w:firstLine="707"/>
        <w:jc w:val="both"/>
      </w:pPr>
      <w:r w:rsidRPr="003A6CF3">
        <w:t>A</w:t>
      </w:r>
      <w:r w:rsidR="00CE1DF8" w:rsidRPr="003A6CF3">
        <w:t xml:space="preserve"> validação dos instrumentos ressalta não apenas segurança, aplicabilidade, confiabilidade e validade, mas também enfatiza que a metodologia quantitativa com abordagem analítica descritiva proporciona uma apresentação dos dados coletados de maneira estruturada, permitindo uma comparação entre os dados obtidos, além de uma </w:t>
      </w:r>
      <w:r w:rsidR="00CE1DF8" w:rsidRPr="003A6CF3">
        <w:lastRenderedPageBreak/>
        <w:t>análise e interpretação palpáveis, fiéis e que contribuem significativamente para a visualização dos aspectos quantitativos relevantes ao tema da pesquisa. Essa abordagem possibilita a tabulação e organização dos resultados de forma metodológica, incluindo a estruturação de gráficos e tabelas</w:t>
      </w:r>
      <w:r w:rsidR="00A91E31">
        <w:t xml:space="preserve"> (</w:t>
      </w:r>
      <w:r w:rsidR="00A91E31" w:rsidRPr="00A91E31">
        <w:t>TAQUETTE &amp; BORGES 2021)</w:t>
      </w:r>
      <w:r w:rsidR="00CE1DF8" w:rsidRPr="00CE1DF8">
        <w:t xml:space="preserve">. </w:t>
      </w:r>
    </w:p>
    <w:p w14:paraId="1556BD59" w14:textId="77777777" w:rsidR="003A6CF3" w:rsidRDefault="003A6CF3" w:rsidP="003A6CF3">
      <w:pPr>
        <w:pStyle w:val="Corpodetexto"/>
        <w:spacing w:before="137" w:line="360" w:lineRule="auto"/>
        <w:ind w:right="659" w:firstLine="707"/>
        <w:jc w:val="both"/>
      </w:pPr>
      <w:r w:rsidRPr="00671FAA">
        <w:t>O </w:t>
      </w:r>
      <w:r>
        <w:t>livro digital f</w:t>
      </w:r>
      <w:r w:rsidRPr="00671FAA">
        <w:t>oi construído com o objetivo de promover a</w:t>
      </w:r>
      <w:r>
        <w:t xml:space="preserve"> validade,</w:t>
      </w:r>
      <w:r w:rsidRPr="00671FAA">
        <w:t xml:space="preserve"> </w:t>
      </w:r>
      <w:r>
        <w:t xml:space="preserve">confiabilidade, </w:t>
      </w:r>
      <w:r w:rsidRPr="00671FAA">
        <w:t xml:space="preserve">usabilidade e a </w:t>
      </w:r>
      <w:r>
        <w:t>aplicabilidade</w:t>
      </w:r>
      <w:r w:rsidRPr="00671FAA">
        <w:t xml:space="preserve">, proporcionando ao usuário uma ferramenta de </w:t>
      </w:r>
      <w:r>
        <w:t>bem estruturada e cientificamente relevante.</w:t>
      </w:r>
      <w:r w:rsidRPr="00671FAA">
        <w:t xml:space="preserve"> </w:t>
      </w:r>
      <w:r>
        <w:t>E</w:t>
      </w:r>
      <w:r w:rsidRPr="00671FAA">
        <w:t xml:space="preserve">ncontra-se disponível </w:t>
      </w:r>
      <w:r>
        <w:t>em sites de venda de livros digitais com amazon.com e no site da editora Laredo.</w:t>
      </w:r>
    </w:p>
    <w:p w14:paraId="762FE678" w14:textId="77777777" w:rsidR="00AB5677" w:rsidRDefault="00AB5677">
      <w:pPr>
        <w:pStyle w:val="Corpodetexto"/>
        <w:spacing w:before="141"/>
        <w:ind w:left="0"/>
      </w:pPr>
    </w:p>
    <w:p w14:paraId="26A98E72" w14:textId="77777777" w:rsidR="00AB5677" w:rsidRDefault="001C5323">
      <w:pPr>
        <w:pStyle w:val="PargrafodaLista"/>
        <w:numPr>
          <w:ilvl w:val="1"/>
          <w:numId w:val="1"/>
        </w:numPr>
        <w:tabs>
          <w:tab w:val="left" w:pos="682"/>
        </w:tabs>
        <w:rPr>
          <w:sz w:val="24"/>
        </w:rPr>
      </w:pPr>
      <w:r>
        <w:rPr>
          <w:sz w:val="24"/>
        </w:rPr>
        <w:t>ASPECTOS</w:t>
      </w:r>
      <w:r>
        <w:rPr>
          <w:spacing w:val="-3"/>
          <w:sz w:val="24"/>
        </w:rPr>
        <w:t xml:space="preserve"> </w:t>
      </w:r>
      <w:r>
        <w:rPr>
          <w:sz w:val="24"/>
        </w:rPr>
        <w:t>ÉTICOS</w:t>
      </w:r>
      <w:r>
        <w:rPr>
          <w:spacing w:val="-1"/>
          <w:sz w:val="24"/>
        </w:rPr>
        <w:t xml:space="preserve"> </w:t>
      </w:r>
      <w:r>
        <w:rPr>
          <w:sz w:val="24"/>
        </w:rPr>
        <w:t>E</w:t>
      </w:r>
      <w:r>
        <w:rPr>
          <w:spacing w:val="-1"/>
          <w:sz w:val="24"/>
        </w:rPr>
        <w:t xml:space="preserve"> </w:t>
      </w:r>
      <w:r>
        <w:rPr>
          <w:sz w:val="24"/>
        </w:rPr>
        <w:t>PERÍODO DE</w:t>
      </w:r>
      <w:r>
        <w:rPr>
          <w:spacing w:val="-1"/>
          <w:sz w:val="24"/>
        </w:rPr>
        <w:t xml:space="preserve"> </w:t>
      </w:r>
      <w:r>
        <w:rPr>
          <w:sz w:val="24"/>
        </w:rPr>
        <w:t>COLETA</w:t>
      </w:r>
      <w:r>
        <w:rPr>
          <w:spacing w:val="-2"/>
          <w:sz w:val="24"/>
        </w:rPr>
        <w:t xml:space="preserve"> </w:t>
      </w:r>
      <w:r>
        <w:rPr>
          <w:sz w:val="24"/>
        </w:rPr>
        <w:t>DE</w:t>
      </w:r>
      <w:r>
        <w:rPr>
          <w:spacing w:val="-1"/>
          <w:sz w:val="24"/>
        </w:rPr>
        <w:t xml:space="preserve"> </w:t>
      </w:r>
      <w:r>
        <w:rPr>
          <w:spacing w:val="-2"/>
          <w:sz w:val="24"/>
        </w:rPr>
        <w:t>DADOS</w:t>
      </w:r>
    </w:p>
    <w:p w14:paraId="690A230B" w14:textId="41176FCE" w:rsidR="00AB5677" w:rsidRDefault="007743CA" w:rsidP="007743CA">
      <w:pPr>
        <w:pStyle w:val="Corpodetexto"/>
        <w:spacing w:line="360" w:lineRule="auto"/>
        <w:ind w:right="660" w:firstLine="707"/>
        <w:jc w:val="both"/>
      </w:pPr>
      <w:r w:rsidRPr="007743CA">
        <w:t>Todos os aspectos éticos foram observados em todas as fases da pesquisa, em conformidade com a Convenção de Helsinki e de acordo com as Resoluções nº 466/12 e 510/16, que estabelecem normas para pesquisas envolvendo seres humanos. Como se trata de um estudo quantitativo, descritivo e analítico, sem intervenção, coleta de dados ou envolvimento direto de seres humanos, não foi necessária a submissão e aprovação pelo Comitê de Ética em Pesquisa (CEP). Portanto, os dados confidenciais relacionados ao processo de análise quantitativa não foram divulg</w:t>
      </w:r>
      <w:r>
        <w:t>ados</w:t>
      </w:r>
      <w:r w:rsidR="001C5323">
        <w:t>.</w:t>
      </w:r>
    </w:p>
    <w:p w14:paraId="44EF5B53" w14:textId="10E4BDBB" w:rsidR="00AB5677" w:rsidRDefault="001C5323">
      <w:pPr>
        <w:pStyle w:val="Corpodetexto"/>
        <w:spacing w:line="360" w:lineRule="auto"/>
        <w:ind w:right="660" w:firstLine="707"/>
        <w:jc w:val="both"/>
      </w:pPr>
      <w:r>
        <w:t>O</w:t>
      </w:r>
      <w:r>
        <w:rPr>
          <w:spacing w:val="-10"/>
        </w:rPr>
        <w:t xml:space="preserve"> </w:t>
      </w:r>
      <w:r>
        <w:t>local</w:t>
      </w:r>
      <w:r>
        <w:rPr>
          <w:spacing w:val="-9"/>
        </w:rPr>
        <w:t xml:space="preserve"> </w:t>
      </w:r>
      <w:r>
        <w:t>de</w:t>
      </w:r>
      <w:r>
        <w:rPr>
          <w:spacing w:val="-8"/>
        </w:rPr>
        <w:t xml:space="preserve"> </w:t>
      </w:r>
      <w:r>
        <w:t>realização</w:t>
      </w:r>
      <w:r>
        <w:rPr>
          <w:spacing w:val="-10"/>
        </w:rPr>
        <w:t xml:space="preserve"> </w:t>
      </w:r>
      <w:r>
        <w:t>do</w:t>
      </w:r>
      <w:r>
        <w:rPr>
          <w:spacing w:val="-10"/>
        </w:rPr>
        <w:t xml:space="preserve"> </w:t>
      </w:r>
      <w:r>
        <w:t>estudo</w:t>
      </w:r>
      <w:r>
        <w:rPr>
          <w:spacing w:val="-9"/>
        </w:rPr>
        <w:t xml:space="preserve"> </w:t>
      </w:r>
      <w:r>
        <w:t>foi</w:t>
      </w:r>
      <w:r>
        <w:rPr>
          <w:spacing w:val="-10"/>
        </w:rPr>
        <w:t xml:space="preserve"> </w:t>
      </w:r>
      <w:r>
        <w:t>na</w:t>
      </w:r>
      <w:r>
        <w:rPr>
          <w:spacing w:val="-11"/>
        </w:rPr>
        <w:t xml:space="preserve"> </w:t>
      </w:r>
      <w:r>
        <w:t>cidade</w:t>
      </w:r>
      <w:r>
        <w:rPr>
          <w:spacing w:val="-11"/>
        </w:rPr>
        <w:t xml:space="preserve"> </w:t>
      </w:r>
      <w:r>
        <w:t>Belém,</w:t>
      </w:r>
      <w:r>
        <w:rPr>
          <w:spacing w:val="-9"/>
        </w:rPr>
        <w:t xml:space="preserve"> </w:t>
      </w:r>
      <w:r>
        <w:t>no</w:t>
      </w:r>
      <w:r>
        <w:rPr>
          <w:spacing w:val="-10"/>
        </w:rPr>
        <w:t xml:space="preserve"> </w:t>
      </w:r>
      <w:r w:rsidR="007743CA">
        <w:t>E</w:t>
      </w:r>
      <w:r>
        <w:t>stado</w:t>
      </w:r>
      <w:r>
        <w:rPr>
          <w:spacing w:val="-10"/>
        </w:rPr>
        <w:t xml:space="preserve"> </w:t>
      </w:r>
      <w:r>
        <w:t>do</w:t>
      </w:r>
      <w:r>
        <w:rPr>
          <w:spacing w:val="-10"/>
        </w:rPr>
        <w:t xml:space="preserve"> </w:t>
      </w:r>
      <w:r>
        <w:t>Pará.</w:t>
      </w:r>
      <w:r>
        <w:rPr>
          <w:spacing w:val="-10"/>
        </w:rPr>
        <w:t xml:space="preserve"> </w:t>
      </w:r>
      <w:r>
        <w:t>O</w:t>
      </w:r>
      <w:r>
        <w:rPr>
          <w:spacing w:val="-10"/>
        </w:rPr>
        <w:t xml:space="preserve"> </w:t>
      </w:r>
      <w:r>
        <w:t>período de</w:t>
      </w:r>
      <w:r>
        <w:rPr>
          <w:spacing w:val="-8"/>
        </w:rPr>
        <w:t xml:space="preserve"> </w:t>
      </w:r>
      <w:r>
        <w:t>realização</w:t>
      </w:r>
      <w:r>
        <w:rPr>
          <w:spacing w:val="-8"/>
        </w:rPr>
        <w:t xml:space="preserve"> </w:t>
      </w:r>
      <w:r>
        <w:t>de</w:t>
      </w:r>
      <w:r>
        <w:rPr>
          <w:spacing w:val="-8"/>
        </w:rPr>
        <w:t xml:space="preserve"> </w:t>
      </w:r>
      <w:r>
        <w:t>coleta</w:t>
      </w:r>
      <w:r>
        <w:rPr>
          <w:spacing w:val="-8"/>
        </w:rPr>
        <w:t xml:space="preserve"> </w:t>
      </w:r>
      <w:r>
        <w:t>de</w:t>
      </w:r>
      <w:r>
        <w:rPr>
          <w:spacing w:val="-7"/>
        </w:rPr>
        <w:t xml:space="preserve"> </w:t>
      </w:r>
      <w:r>
        <w:t>dados</w:t>
      </w:r>
      <w:r>
        <w:rPr>
          <w:spacing w:val="-8"/>
        </w:rPr>
        <w:t xml:space="preserve"> </w:t>
      </w:r>
      <w:r>
        <w:t>do</w:t>
      </w:r>
      <w:r>
        <w:rPr>
          <w:spacing w:val="-8"/>
        </w:rPr>
        <w:t xml:space="preserve"> </w:t>
      </w:r>
      <w:r>
        <w:t>estudo</w:t>
      </w:r>
      <w:r>
        <w:rPr>
          <w:spacing w:val="-8"/>
        </w:rPr>
        <w:t xml:space="preserve"> </w:t>
      </w:r>
      <w:r>
        <w:t>foi</w:t>
      </w:r>
      <w:r>
        <w:rPr>
          <w:spacing w:val="-8"/>
        </w:rPr>
        <w:t xml:space="preserve"> </w:t>
      </w:r>
      <w:r>
        <w:t>de</w:t>
      </w:r>
      <w:r>
        <w:rPr>
          <w:spacing w:val="-8"/>
        </w:rPr>
        <w:t xml:space="preserve"> </w:t>
      </w:r>
      <w:r>
        <w:t>30</w:t>
      </w:r>
      <w:r>
        <w:rPr>
          <w:spacing w:val="-8"/>
        </w:rPr>
        <w:t xml:space="preserve"> </w:t>
      </w:r>
      <w:r>
        <w:t>dias,</w:t>
      </w:r>
      <w:r>
        <w:rPr>
          <w:spacing w:val="-8"/>
        </w:rPr>
        <w:t xml:space="preserve"> </w:t>
      </w:r>
      <w:r>
        <w:t>desde</w:t>
      </w:r>
      <w:r>
        <w:rPr>
          <w:spacing w:val="-8"/>
        </w:rPr>
        <w:t xml:space="preserve"> </w:t>
      </w:r>
      <w:r>
        <w:t>o</w:t>
      </w:r>
      <w:r>
        <w:rPr>
          <w:spacing w:val="-8"/>
        </w:rPr>
        <w:t xml:space="preserve"> </w:t>
      </w:r>
      <w:r>
        <w:t>dia</w:t>
      </w:r>
      <w:r>
        <w:rPr>
          <w:spacing w:val="-8"/>
        </w:rPr>
        <w:t xml:space="preserve"> </w:t>
      </w:r>
      <w:r w:rsidR="004B4869">
        <w:t xml:space="preserve">25 de abril </w:t>
      </w:r>
      <w:r>
        <w:t>a</w:t>
      </w:r>
      <w:r>
        <w:rPr>
          <w:spacing w:val="-8"/>
        </w:rPr>
        <w:t xml:space="preserve"> </w:t>
      </w:r>
      <w:r w:rsidR="007743CA">
        <w:t>25</w:t>
      </w:r>
      <w:r>
        <w:rPr>
          <w:spacing w:val="-8"/>
        </w:rPr>
        <w:t xml:space="preserve"> </w:t>
      </w:r>
      <w:r>
        <w:t>de</w:t>
      </w:r>
      <w:r>
        <w:rPr>
          <w:spacing w:val="-8"/>
        </w:rPr>
        <w:t xml:space="preserve"> </w:t>
      </w:r>
      <w:r w:rsidR="007743CA">
        <w:t>maio</w:t>
      </w:r>
      <w:r>
        <w:t xml:space="preserve"> no ano de 202</w:t>
      </w:r>
      <w:r w:rsidR="007743CA">
        <w:t>4</w:t>
      </w:r>
      <w:r>
        <w:t>.</w:t>
      </w:r>
    </w:p>
    <w:p w14:paraId="2D8F626F" w14:textId="2A047FC4" w:rsidR="00AB5677" w:rsidRDefault="001C5323">
      <w:pPr>
        <w:pStyle w:val="Corpodetexto"/>
        <w:spacing w:line="360" w:lineRule="auto"/>
        <w:ind w:right="658" w:firstLine="707"/>
        <w:jc w:val="both"/>
      </w:pPr>
      <w:r>
        <w:t>Sendo</w:t>
      </w:r>
      <w:r>
        <w:rPr>
          <w:spacing w:val="-5"/>
        </w:rPr>
        <w:t xml:space="preserve"> </w:t>
      </w:r>
      <w:r>
        <w:t>assim</w:t>
      </w:r>
      <w:r w:rsidR="007743CA">
        <w:t>,</w:t>
      </w:r>
      <w:r>
        <w:rPr>
          <w:spacing w:val="-4"/>
        </w:rPr>
        <w:t xml:space="preserve"> </w:t>
      </w:r>
      <w:r>
        <w:t>as</w:t>
      </w:r>
      <w:r>
        <w:rPr>
          <w:spacing w:val="-3"/>
        </w:rPr>
        <w:t xml:space="preserve"> </w:t>
      </w:r>
      <w:r>
        <w:t>etapas</w:t>
      </w:r>
      <w:r>
        <w:rPr>
          <w:spacing w:val="-3"/>
        </w:rPr>
        <w:t xml:space="preserve"> </w:t>
      </w:r>
      <w:r>
        <w:t>de</w:t>
      </w:r>
      <w:r>
        <w:rPr>
          <w:spacing w:val="-4"/>
        </w:rPr>
        <w:t xml:space="preserve"> </w:t>
      </w:r>
      <w:r>
        <w:t>trabalho</w:t>
      </w:r>
      <w:r>
        <w:rPr>
          <w:spacing w:val="-3"/>
        </w:rPr>
        <w:t xml:space="preserve"> </w:t>
      </w:r>
      <w:r w:rsidR="007743CA">
        <w:t>se deram em três momentos</w:t>
      </w:r>
      <w:r>
        <w:t>:</w:t>
      </w:r>
      <w:r>
        <w:rPr>
          <w:spacing w:val="-2"/>
        </w:rPr>
        <w:t xml:space="preserve"> </w:t>
      </w:r>
      <w:r>
        <w:t>1°</w:t>
      </w:r>
      <w:r>
        <w:rPr>
          <w:spacing w:val="-7"/>
        </w:rPr>
        <w:t xml:space="preserve"> </w:t>
      </w:r>
      <w:r>
        <w:t>Desenvolvimento</w:t>
      </w:r>
      <w:r>
        <w:rPr>
          <w:spacing w:val="-5"/>
        </w:rPr>
        <w:t xml:space="preserve"> </w:t>
      </w:r>
      <w:r>
        <w:t>do</w:t>
      </w:r>
      <w:r>
        <w:rPr>
          <w:spacing w:val="-5"/>
        </w:rPr>
        <w:t xml:space="preserve"> </w:t>
      </w:r>
      <w:r>
        <w:t>livro</w:t>
      </w:r>
      <w:r>
        <w:rPr>
          <w:spacing w:val="-6"/>
        </w:rPr>
        <w:t xml:space="preserve"> </w:t>
      </w:r>
      <w:r>
        <w:t>digital,</w:t>
      </w:r>
      <w:r>
        <w:rPr>
          <w:spacing w:val="-5"/>
        </w:rPr>
        <w:t xml:space="preserve"> </w:t>
      </w:r>
      <w:r>
        <w:t>2° Seleção e apresentação do livro para os avaliadores, 3° Avaliação do livro digital pelos avaliadores, 4°</w:t>
      </w:r>
      <w:r w:rsidR="007743CA">
        <w:t xml:space="preserve"> </w:t>
      </w:r>
      <w:r>
        <w:t>Compilação e análise dos dados de validação.</w:t>
      </w:r>
    </w:p>
    <w:p w14:paraId="6287825D" w14:textId="77777777" w:rsidR="00D0190D" w:rsidRDefault="00D0190D">
      <w:pPr>
        <w:pStyle w:val="Corpodetexto"/>
        <w:spacing w:before="137"/>
        <w:ind w:left="0"/>
      </w:pPr>
    </w:p>
    <w:p w14:paraId="123F1088" w14:textId="77777777" w:rsidR="00AB5677" w:rsidRDefault="001C5323">
      <w:pPr>
        <w:pStyle w:val="PargrafodaLista"/>
        <w:numPr>
          <w:ilvl w:val="1"/>
          <w:numId w:val="1"/>
        </w:numPr>
        <w:tabs>
          <w:tab w:val="left" w:pos="682"/>
        </w:tabs>
        <w:rPr>
          <w:sz w:val="24"/>
        </w:rPr>
      </w:pPr>
      <w:r>
        <w:rPr>
          <w:sz w:val="24"/>
        </w:rPr>
        <w:t>DESENVOLVIMENTO</w:t>
      </w:r>
      <w:r>
        <w:rPr>
          <w:spacing w:val="-3"/>
          <w:sz w:val="24"/>
        </w:rPr>
        <w:t xml:space="preserve"> </w:t>
      </w:r>
      <w:r>
        <w:rPr>
          <w:sz w:val="24"/>
        </w:rPr>
        <w:t>DO</w:t>
      </w:r>
      <w:r>
        <w:rPr>
          <w:spacing w:val="-3"/>
          <w:sz w:val="24"/>
        </w:rPr>
        <w:t xml:space="preserve"> </w:t>
      </w:r>
      <w:r>
        <w:rPr>
          <w:sz w:val="24"/>
        </w:rPr>
        <w:t>LIVRO</w:t>
      </w:r>
      <w:r>
        <w:rPr>
          <w:spacing w:val="-1"/>
          <w:sz w:val="24"/>
        </w:rPr>
        <w:t xml:space="preserve"> </w:t>
      </w:r>
      <w:r>
        <w:rPr>
          <w:spacing w:val="-2"/>
          <w:sz w:val="24"/>
        </w:rPr>
        <w:t>DIGITAL</w:t>
      </w:r>
    </w:p>
    <w:p w14:paraId="1869E230" w14:textId="0031973B" w:rsidR="00AB5677" w:rsidRDefault="001C5323">
      <w:pPr>
        <w:pStyle w:val="Corpodetexto"/>
        <w:spacing w:before="139" w:line="360" w:lineRule="auto"/>
        <w:ind w:right="657" w:firstLine="707"/>
        <w:jc w:val="both"/>
      </w:pPr>
      <w:r>
        <w:t>O produto sistematizado se refere em um livro em formato digital que foi registrado com número ISBN de</w:t>
      </w:r>
      <w:r w:rsidR="00DB2CFE">
        <w:t xml:space="preserve"> </w:t>
      </w:r>
      <w:r w:rsidR="00521CAD" w:rsidRPr="00521CAD">
        <w:t>978-65-983522-0-2</w:t>
      </w:r>
      <w:r w:rsidR="00521CAD">
        <w:t xml:space="preserve"> </w:t>
      </w:r>
      <w:r>
        <w:t xml:space="preserve">publicado na editora </w:t>
      </w:r>
      <w:r w:rsidR="007743CA">
        <w:t>Larêdo</w:t>
      </w:r>
      <w:r>
        <w:t>. Para aferir o ineditismo do livro digital foi realizada pesquisa nos bancos de dados Medline, Medstudent,</w:t>
      </w:r>
      <w:r>
        <w:rPr>
          <w:spacing w:val="-10"/>
        </w:rPr>
        <w:t xml:space="preserve"> </w:t>
      </w:r>
      <w:r>
        <w:t>BVS</w:t>
      </w:r>
      <w:r>
        <w:rPr>
          <w:spacing w:val="-10"/>
        </w:rPr>
        <w:t xml:space="preserve"> </w:t>
      </w:r>
      <w:r>
        <w:t>(Biblioteca</w:t>
      </w:r>
      <w:r>
        <w:rPr>
          <w:spacing w:val="-12"/>
        </w:rPr>
        <w:t xml:space="preserve"> </w:t>
      </w:r>
      <w:r>
        <w:t>Virtual</w:t>
      </w:r>
      <w:r>
        <w:rPr>
          <w:spacing w:val="-10"/>
        </w:rPr>
        <w:t xml:space="preserve"> </w:t>
      </w:r>
      <w:r>
        <w:t>em</w:t>
      </w:r>
      <w:r>
        <w:rPr>
          <w:spacing w:val="-10"/>
        </w:rPr>
        <w:t xml:space="preserve"> </w:t>
      </w:r>
      <w:r>
        <w:t>Saúde)</w:t>
      </w:r>
      <w:r>
        <w:rPr>
          <w:spacing w:val="-11"/>
        </w:rPr>
        <w:t xml:space="preserve"> </w:t>
      </w:r>
      <w:r>
        <w:t>e</w:t>
      </w:r>
      <w:r>
        <w:rPr>
          <w:spacing w:val="-9"/>
        </w:rPr>
        <w:t xml:space="preserve"> </w:t>
      </w:r>
      <w:r>
        <w:t>SciELO,</w:t>
      </w:r>
      <w:r>
        <w:rPr>
          <w:spacing w:val="-11"/>
        </w:rPr>
        <w:t xml:space="preserve"> </w:t>
      </w:r>
      <w:r>
        <w:t>com</w:t>
      </w:r>
      <w:r>
        <w:rPr>
          <w:spacing w:val="-10"/>
        </w:rPr>
        <w:t xml:space="preserve"> </w:t>
      </w:r>
      <w:r>
        <w:t>o</w:t>
      </w:r>
      <w:r>
        <w:rPr>
          <w:spacing w:val="-11"/>
        </w:rPr>
        <w:t xml:space="preserve"> </w:t>
      </w:r>
      <w:r>
        <w:t>termo</w:t>
      </w:r>
      <w:r>
        <w:rPr>
          <w:spacing w:val="-8"/>
        </w:rPr>
        <w:t xml:space="preserve"> </w:t>
      </w:r>
      <w:r>
        <w:t>“</w:t>
      </w:r>
      <w:r w:rsidR="007743CA">
        <w:t>Manual teórico-prático de POCUS para a criança gravemente enferma</w:t>
      </w:r>
      <w:r>
        <w:t>” e não foi encontrado nenhum trabalho científico e livro digital relacionado a temática proposta.</w:t>
      </w:r>
    </w:p>
    <w:p w14:paraId="3117086E" w14:textId="72D34AD7" w:rsidR="00AB5677" w:rsidRDefault="001C5323">
      <w:pPr>
        <w:pStyle w:val="Corpodetexto"/>
        <w:spacing w:before="1" w:line="360" w:lineRule="auto"/>
        <w:ind w:right="655" w:firstLine="707"/>
        <w:jc w:val="both"/>
      </w:pPr>
      <w:r>
        <w:t>O produto é dividido em</w:t>
      </w:r>
      <w:r w:rsidR="005372AF">
        <w:t xml:space="preserve"> dez</w:t>
      </w:r>
      <w:r w:rsidR="007743CA">
        <w:t xml:space="preserve"> capítulos a seguir descritos: 1- Introdução; 2- </w:t>
      </w:r>
      <w:r w:rsidR="006E2992">
        <w:t xml:space="preserve">Princípios físicos da ultrassonografia diagnóstica; 3- </w:t>
      </w:r>
      <w:r w:rsidR="005372AF">
        <w:t>POCUS cardiológico pediátrico- considerações práticas</w:t>
      </w:r>
      <w:r w:rsidR="006E2992">
        <w:t>; 4-</w:t>
      </w:r>
      <w:r w:rsidR="005372AF">
        <w:t xml:space="preserve">Avaliação hemodinâmica da criança grave com auxílio do </w:t>
      </w:r>
      <w:r w:rsidR="005372AF">
        <w:lastRenderedPageBreak/>
        <w:t>POCU</w:t>
      </w:r>
      <w:r w:rsidR="005372AF">
        <w:t>S</w:t>
      </w:r>
      <w:r w:rsidR="006E2992">
        <w:t xml:space="preserve">; 5- POCUS pulmonar; 6-POCUS abdominal; 7- POCUS abdominal: </w:t>
      </w:r>
      <w:r w:rsidR="006E2992" w:rsidRPr="006E2992">
        <w:t>rápida avaliação ultrassonográfica abdominal à beira leito, FAST e E-FAST</w:t>
      </w:r>
      <w:r w:rsidR="006E2992">
        <w:t xml:space="preserve"> ; 8- POCUS como ferramenta facilitadora no pós-operatório de cirurgia cardíaca; 9- Auxílio da ultrassonografia em procedimentos à beira leito; 10- Comunicando notícias ruins em saúde; </w:t>
      </w:r>
      <w:r>
        <w:t>como demonstra a Figura 1 a seguir.</w:t>
      </w:r>
    </w:p>
    <w:p w14:paraId="5299FCB7" w14:textId="68589A9A" w:rsidR="00AB5677" w:rsidRDefault="00D0190D">
      <w:pPr>
        <w:spacing w:before="138"/>
        <w:ind w:left="857" w:right="1197"/>
        <w:jc w:val="center"/>
        <w:rPr>
          <w:sz w:val="20"/>
        </w:rPr>
      </w:pPr>
      <w:r>
        <w:rPr>
          <w:noProof/>
          <w:sz w:val="20"/>
        </w:rPr>
        <w:drawing>
          <wp:anchor distT="0" distB="0" distL="114300" distR="114300" simplePos="0" relativeHeight="487589888" behindDoc="0" locked="0" layoutInCell="1" allowOverlap="1" wp14:anchorId="55BC623C" wp14:editId="657AC60F">
            <wp:simplePos x="0" y="0"/>
            <wp:positionH relativeFrom="margin">
              <wp:posOffset>1828800</wp:posOffset>
            </wp:positionH>
            <wp:positionV relativeFrom="paragraph">
              <wp:posOffset>313055</wp:posOffset>
            </wp:positionV>
            <wp:extent cx="1911350" cy="2705100"/>
            <wp:effectExtent l="95250" t="76200" r="88900" b="133350"/>
            <wp:wrapTopAndBottom/>
            <wp:docPr id="1935464143" name="Imagem 1"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464143" name="Imagem 1" descr="Uma imagem contendo Texto&#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1350" cy="2705100"/>
                    </a:xfrm>
                    <a:prstGeom prst="rect">
                      <a:avLst/>
                    </a:prstGeom>
                    <a:solidFill>
                      <a:srgbClr val="FFFFFF">
                        <a:shade val="85000"/>
                      </a:srgbClr>
                    </a:solidFill>
                    <a:ln w="19050" cap="sq">
                      <a:solidFill>
                        <a:schemeClr val="tx1"/>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1C5323">
        <w:rPr>
          <w:sz w:val="20"/>
        </w:rPr>
        <w:t>Figura</w:t>
      </w:r>
      <w:r w:rsidR="001C5323">
        <w:rPr>
          <w:spacing w:val="-4"/>
          <w:sz w:val="20"/>
        </w:rPr>
        <w:t xml:space="preserve"> </w:t>
      </w:r>
      <w:r w:rsidR="001C5323">
        <w:rPr>
          <w:sz w:val="20"/>
        </w:rPr>
        <w:t>I:</w:t>
      </w:r>
      <w:r w:rsidR="001C5323">
        <w:rPr>
          <w:spacing w:val="-2"/>
          <w:sz w:val="20"/>
        </w:rPr>
        <w:t xml:space="preserve"> </w:t>
      </w:r>
      <w:r w:rsidR="001C5323">
        <w:rPr>
          <w:sz w:val="20"/>
        </w:rPr>
        <w:t>Capa</w:t>
      </w:r>
      <w:r w:rsidR="001C5323">
        <w:rPr>
          <w:spacing w:val="-3"/>
          <w:sz w:val="20"/>
        </w:rPr>
        <w:t xml:space="preserve"> </w:t>
      </w:r>
      <w:r w:rsidR="001C5323">
        <w:rPr>
          <w:sz w:val="20"/>
        </w:rPr>
        <w:t>do</w:t>
      </w:r>
      <w:r w:rsidR="001C5323">
        <w:rPr>
          <w:spacing w:val="-4"/>
          <w:sz w:val="20"/>
        </w:rPr>
        <w:t xml:space="preserve"> </w:t>
      </w:r>
      <w:r w:rsidR="001C5323">
        <w:rPr>
          <w:sz w:val="20"/>
        </w:rPr>
        <w:t>Livro</w:t>
      </w:r>
      <w:r w:rsidR="001C5323">
        <w:rPr>
          <w:spacing w:val="-3"/>
          <w:sz w:val="20"/>
        </w:rPr>
        <w:t xml:space="preserve"> </w:t>
      </w:r>
      <w:r w:rsidR="001C5323">
        <w:rPr>
          <w:spacing w:val="-2"/>
          <w:sz w:val="20"/>
        </w:rPr>
        <w:t>Digital</w:t>
      </w:r>
    </w:p>
    <w:p w14:paraId="7880CFEB" w14:textId="4D52461D" w:rsidR="00AB5677" w:rsidRDefault="00AB5677">
      <w:pPr>
        <w:pStyle w:val="Corpodetexto"/>
        <w:ind w:left="2368"/>
        <w:rPr>
          <w:sz w:val="20"/>
        </w:rPr>
      </w:pPr>
    </w:p>
    <w:p w14:paraId="00B5699B" w14:textId="4FCE3EA1" w:rsidR="00AB5677" w:rsidRDefault="00AB5677">
      <w:pPr>
        <w:pStyle w:val="Corpodetexto"/>
        <w:spacing w:before="168"/>
        <w:ind w:left="0"/>
        <w:rPr>
          <w:sz w:val="20"/>
        </w:rPr>
      </w:pPr>
    </w:p>
    <w:p w14:paraId="4AA0FCE8" w14:textId="44A944D2" w:rsidR="00AB5677" w:rsidRDefault="001C5323" w:rsidP="009A12CC">
      <w:pPr>
        <w:pStyle w:val="Corpodetexto"/>
        <w:spacing w:line="360" w:lineRule="auto"/>
        <w:ind w:left="463" w:right="658" w:firstLine="710"/>
        <w:jc w:val="both"/>
      </w:pPr>
      <w:r>
        <w:t>O livro digital</w:t>
      </w:r>
      <w:r>
        <w:rPr>
          <w:vertAlign w:val="superscript"/>
        </w:rPr>
        <w:t>1</w:t>
      </w:r>
      <w:r>
        <w:t xml:space="preserve"> tem</w:t>
      </w:r>
      <w:r w:rsidR="00F43AC5">
        <w:t xml:space="preserve">  </w:t>
      </w:r>
      <w:r w:rsidR="00986890">
        <w:t>2</w:t>
      </w:r>
      <w:r w:rsidR="007B3FC8">
        <w:t>86</w:t>
      </w:r>
      <w:r w:rsidR="00986890">
        <w:t xml:space="preserve"> </w:t>
      </w:r>
      <w:r>
        <w:t>páginas de conteúdo focado em profissionais da área médica</w:t>
      </w:r>
      <w:r w:rsidR="003F65B6">
        <w:t xml:space="preserve">, fisioterapeutas e enfermeiros que atendem </w:t>
      </w:r>
      <w:r>
        <w:t xml:space="preserve">pacientes </w:t>
      </w:r>
      <w:r w:rsidR="003F65B6">
        <w:t>pediátricos gravemente enfermos, principalmente de áreas críticas como unidade de terapia intensiva e semi-intensiva pediátria e neonatal, unidade de pronto-atendimento infantil e enfermarias de pacientes potencialmente graves</w:t>
      </w:r>
      <w:r>
        <w:t>.</w:t>
      </w:r>
      <w:r w:rsidR="007B3FC8">
        <w:t xml:space="preserve"> Constando de </w:t>
      </w:r>
      <w:r w:rsidR="008B7ABF">
        <w:t>links para visualização de vídeos ilustrativos de realização do POCUS na criança.</w:t>
      </w:r>
    </w:p>
    <w:p w14:paraId="113D710F" w14:textId="0EDB33DC" w:rsidR="000623EE" w:rsidRDefault="000623EE">
      <w:pPr>
        <w:pStyle w:val="Corpodetexto"/>
        <w:spacing w:line="360" w:lineRule="auto"/>
        <w:ind w:left="463" w:right="658" w:firstLine="710"/>
        <w:jc w:val="both"/>
      </w:pPr>
    </w:p>
    <w:p w14:paraId="1ACAC05C" w14:textId="5341881C" w:rsidR="000623EE" w:rsidRDefault="000623EE" w:rsidP="000623EE">
      <w:pPr>
        <w:pStyle w:val="Corpodetexto"/>
        <w:spacing w:before="140" w:line="360" w:lineRule="auto"/>
        <w:ind w:right="659" w:firstLine="707"/>
        <w:jc w:val="both"/>
        <w:rPr>
          <w:sz w:val="20"/>
        </w:rPr>
      </w:pPr>
      <w:r>
        <w:rPr>
          <w:sz w:val="20"/>
          <w:vertAlign w:val="superscript"/>
        </w:rPr>
        <w:t>1</w:t>
      </w:r>
      <w:r>
        <w:rPr>
          <w:spacing w:val="-7"/>
          <w:sz w:val="20"/>
        </w:rPr>
        <w:t xml:space="preserve"> </w:t>
      </w:r>
      <w:r>
        <w:rPr>
          <w:sz w:val="20"/>
        </w:rPr>
        <w:t>Ver</w:t>
      </w:r>
      <w:r>
        <w:rPr>
          <w:spacing w:val="-6"/>
          <w:sz w:val="20"/>
        </w:rPr>
        <w:t xml:space="preserve"> </w:t>
      </w:r>
      <w:r>
        <w:rPr>
          <w:sz w:val="20"/>
        </w:rPr>
        <w:t>em</w:t>
      </w:r>
      <w:r>
        <w:rPr>
          <w:spacing w:val="-6"/>
          <w:sz w:val="20"/>
        </w:rPr>
        <w:t xml:space="preserve"> </w:t>
      </w:r>
      <w:r>
        <w:rPr>
          <w:sz w:val="20"/>
        </w:rPr>
        <w:t>BRAGA,</w:t>
      </w:r>
      <w:r>
        <w:rPr>
          <w:spacing w:val="-6"/>
          <w:sz w:val="20"/>
        </w:rPr>
        <w:t xml:space="preserve"> </w:t>
      </w:r>
      <w:r>
        <w:rPr>
          <w:sz w:val="20"/>
        </w:rPr>
        <w:t>Renata de B</w:t>
      </w:r>
      <w:r>
        <w:rPr>
          <w:spacing w:val="-4"/>
          <w:sz w:val="20"/>
        </w:rPr>
        <w:t xml:space="preserve"> </w:t>
      </w:r>
      <w:r>
        <w:rPr>
          <w:i/>
          <w:sz w:val="20"/>
        </w:rPr>
        <w:t>et</w:t>
      </w:r>
      <w:r>
        <w:rPr>
          <w:i/>
          <w:spacing w:val="-7"/>
          <w:sz w:val="20"/>
        </w:rPr>
        <w:t xml:space="preserve"> </w:t>
      </w:r>
      <w:r>
        <w:rPr>
          <w:i/>
          <w:sz w:val="20"/>
        </w:rPr>
        <w:t>al</w:t>
      </w:r>
      <w:r>
        <w:rPr>
          <w:sz w:val="20"/>
        </w:rPr>
        <w:t>.</w:t>
      </w:r>
      <w:r>
        <w:rPr>
          <w:spacing w:val="-6"/>
          <w:sz w:val="20"/>
        </w:rPr>
        <w:t xml:space="preserve"> </w:t>
      </w:r>
      <w:r>
        <w:rPr>
          <w:sz w:val="20"/>
        </w:rPr>
        <w:t xml:space="preserve">Manual teórico-prático de POCUS para crianças gravemente enfermas. </w:t>
      </w:r>
      <w:r>
        <w:rPr>
          <w:sz w:val="20"/>
        </w:rPr>
        <w:tab/>
      </w:r>
      <w:r>
        <w:rPr>
          <w:spacing w:val="-4"/>
          <w:sz w:val="20"/>
        </w:rPr>
        <w:t>Ed.:</w:t>
      </w:r>
      <w:r>
        <w:rPr>
          <w:sz w:val="20"/>
        </w:rPr>
        <w:tab/>
      </w:r>
      <w:r>
        <w:rPr>
          <w:spacing w:val="-2"/>
          <w:sz w:val="20"/>
        </w:rPr>
        <w:t>Larêdo</w:t>
      </w:r>
      <w:r>
        <w:rPr>
          <w:sz w:val="20"/>
        </w:rPr>
        <w:tab/>
      </w:r>
      <w:r>
        <w:rPr>
          <w:spacing w:val="-2"/>
          <w:sz w:val="20"/>
        </w:rPr>
        <w:t>2024. Disponível</w:t>
      </w:r>
      <w:r>
        <w:rPr>
          <w:sz w:val="20"/>
        </w:rPr>
        <w:tab/>
      </w:r>
      <w:r w:rsidRPr="00DB2CFE">
        <w:rPr>
          <w:spacing w:val="-6"/>
          <w:sz w:val="20"/>
        </w:rPr>
        <w:t xml:space="preserve">em </w:t>
      </w:r>
      <w:r w:rsidRPr="00DB2CFE">
        <w:rPr>
          <w:spacing w:val="-2"/>
          <w:sz w:val="20"/>
        </w:rPr>
        <w:t>http://editor</w:t>
      </w:r>
      <w:r w:rsidR="00DB2CFE" w:rsidRPr="00DB2CFE">
        <w:rPr>
          <w:spacing w:val="-2"/>
          <w:sz w:val="20"/>
        </w:rPr>
        <w:t>alaredo.com.br</w:t>
      </w:r>
    </w:p>
    <w:p w14:paraId="1D132075" w14:textId="61B4807F" w:rsidR="00AB5677" w:rsidRDefault="00AB5677">
      <w:pPr>
        <w:pStyle w:val="Corpodetexto"/>
        <w:spacing w:before="138"/>
        <w:ind w:left="0"/>
      </w:pPr>
    </w:p>
    <w:p w14:paraId="01D0F516" w14:textId="66DF0E20" w:rsidR="00AB5677" w:rsidRDefault="001C5323">
      <w:pPr>
        <w:pStyle w:val="PargrafodaLista"/>
        <w:numPr>
          <w:ilvl w:val="1"/>
          <w:numId w:val="1"/>
        </w:numPr>
        <w:tabs>
          <w:tab w:val="left" w:pos="682"/>
        </w:tabs>
        <w:rPr>
          <w:sz w:val="24"/>
        </w:rPr>
      </w:pPr>
      <w:r>
        <w:rPr>
          <w:sz w:val="24"/>
        </w:rPr>
        <w:t>SELEÇÃO</w:t>
      </w:r>
      <w:r>
        <w:rPr>
          <w:spacing w:val="-4"/>
          <w:sz w:val="24"/>
        </w:rPr>
        <w:t xml:space="preserve"> </w:t>
      </w:r>
      <w:r>
        <w:rPr>
          <w:sz w:val="24"/>
        </w:rPr>
        <w:t>E</w:t>
      </w:r>
      <w:r>
        <w:rPr>
          <w:spacing w:val="-1"/>
          <w:sz w:val="24"/>
        </w:rPr>
        <w:t xml:space="preserve"> </w:t>
      </w:r>
      <w:r>
        <w:rPr>
          <w:sz w:val="24"/>
        </w:rPr>
        <w:t>APRESENTAÇÃO</w:t>
      </w:r>
      <w:r>
        <w:rPr>
          <w:spacing w:val="-2"/>
          <w:sz w:val="24"/>
        </w:rPr>
        <w:t xml:space="preserve"> </w:t>
      </w:r>
      <w:r>
        <w:rPr>
          <w:sz w:val="24"/>
        </w:rPr>
        <w:t>DO</w:t>
      </w:r>
      <w:r>
        <w:rPr>
          <w:spacing w:val="-2"/>
          <w:sz w:val="24"/>
        </w:rPr>
        <w:t xml:space="preserve"> </w:t>
      </w:r>
      <w:r>
        <w:rPr>
          <w:sz w:val="24"/>
        </w:rPr>
        <w:t>LIVRO PARA</w:t>
      </w:r>
      <w:r>
        <w:rPr>
          <w:spacing w:val="-1"/>
          <w:sz w:val="24"/>
        </w:rPr>
        <w:t xml:space="preserve"> </w:t>
      </w:r>
      <w:r>
        <w:rPr>
          <w:sz w:val="24"/>
        </w:rPr>
        <w:t>OS</w:t>
      </w:r>
      <w:r>
        <w:rPr>
          <w:spacing w:val="-1"/>
          <w:sz w:val="24"/>
        </w:rPr>
        <w:t xml:space="preserve"> </w:t>
      </w:r>
      <w:r>
        <w:rPr>
          <w:spacing w:val="-2"/>
          <w:sz w:val="24"/>
        </w:rPr>
        <w:t>AVALIADORES</w:t>
      </w:r>
    </w:p>
    <w:p w14:paraId="29207A8B" w14:textId="2C99D8D5" w:rsidR="00AB5677" w:rsidRPr="007E5C17" w:rsidRDefault="001C5323" w:rsidP="007E5C17">
      <w:pPr>
        <w:pStyle w:val="Corpodetexto"/>
        <w:spacing w:before="140" w:line="360" w:lineRule="auto"/>
        <w:ind w:right="659" w:firstLine="707"/>
        <w:jc w:val="both"/>
        <w:rPr>
          <w:sz w:val="20"/>
        </w:rPr>
      </w:pPr>
      <w:r>
        <w:t xml:space="preserve">Inicialmente foram contactados </w:t>
      </w:r>
      <w:r w:rsidR="007C1520">
        <w:t>5</w:t>
      </w:r>
      <w:r w:rsidR="008B7ABF">
        <w:t>5</w:t>
      </w:r>
      <w:r w:rsidR="003F65B6">
        <w:t xml:space="preserve"> </w:t>
      </w:r>
      <w:r>
        <w:t xml:space="preserve">profissionais </w:t>
      </w:r>
      <w:r w:rsidR="003F65B6">
        <w:t xml:space="preserve">que atuam em unidades pediátricas </w:t>
      </w:r>
      <w:r w:rsidR="0035124B">
        <w:t>e/</w:t>
      </w:r>
      <w:r w:rsidR="003F65B6">
        <w:t xml:space="preserve">ou neonatais, </w:t>
      </w:r>
      <w:r w:rsidR="007E5C17">
        <w:t>sendo</w:t>
      </w:r>
      <w:r>
        <w:t xml:space="preserve"> </w:t>
      </w:r>
      <w:r w:rsidR="000C588B">
        <w:t xml:space="preserve">eles </w:t>
      </w:r>
      <w:r>
        <w:t>médicos, enfermeiros</w:t>
      </w:r>
      <w:r w:rsidR="007C1520">
        <w:t xml:space="preserve"> </w:t>
      </w:r>
      <w:r>
        <w:t>e fisioterapeutas. Foram verificados em seus currículos lattes e</w:t>
      </w:r>
      <w:r w:rsidR="0035124B">
        <w:t>m seguida</w:t>
      </w:r>
      <w:r>
        <w:t xml:space="preserve"> contactados por telefone e</w:t>
      </w:r>
      <w:r>
        <w:rPr>
          <w:spacing w:val="-1"/>
        </w:rPr>
        <w:t xml:space="preserve"> </w:t>
      </w:r>
      <w:r>
        <w:t>todos estavam dentro</w:t>
      </w:r>
      <w:r>
        <w:rPr>
          <w:spacing w:val="-1"/>
        </w:rPr>
        <w:t xml:space="preserve"> </w:t>
      </w:r>
      <w:r>
        <w:t>dos critérios de</w:t>
      </w:r>
      <w:r>
        <w:rPr>
          <w:spacing w:val="-1"/>
        </w:rPr>
        <w:t xml:space="preserve"> </w:t>
      </w:r>
      <w:r>
        <w:t>inclusão</w:t>
      </w:r>
      <w:r w:rsidR="000C588B">
        <w:t xml:space="preserve"> os quais eram experiência na área de atuação maior que </w:t>
      </w:r>
      <w:r w:rsidR="00986865">
        <w:t>5 anos e prestar assistência a crianças ou neonatos graves</w:t>
      </w:r>
      <w:r w:rsidR="00AB1877">
        <w:t xml:space="preserve"> (0 a 18 anos)</w:t>
      </w:r>
      <w:r w:rsidR="00986865">
        <w:t xml:space="preserve"> e/ ou criticamente enfermos</w:t>
      </w:r>
      <w:r>
        <w:t>.</w:t>
      </w:r>
      <w:r>
        <w:rPr>
          <w:spacing w:val="-1"/>
        </w:rPr>
        <w:t xml:space="preserve"> </w:t>
      </w:r>
      <w:r w:rsidR="0035124B">
        <w:rPr>
          <w:spacing w:val="-1"/>
        </w:rPr>
        <w:t xml:space="preserve">O livro digital foi disponibilizado em PDF via </w:t>
      </w:r>
      <w:r w:rsidR="00C5116F">
        <w:rPr>
          <w:spacing w:val="-1"/>
        </w:rPr>
        <w:t xml:space="preserve">aplicativo de mensagens </w:t>
      </w:r>
      <w:r w:rsidR="00C5116F">
        <w:rPr>
          <w:spacing w:val="-1"/>
        </w:rPr>
        <w:lastRenderedPageBreak/>
        <w:t xml:space="preserve">juntamente com o </w:t>
      </w:r>
      <w:r w:rsidR="00AB1877">
        <w:rPr>
          <w:spacing w:val="-1"/>
        </w:rPr>
        <w:t>questionário de validação, sendo orientado resposta do questionário em até 30 dias a partir do envio do material</w:t>
      </w:r>
      <w:r w:rsidR="00FF13CA">
        <w:rPr>
          <w:spacing w:val="-1"/>
        </w:rPr>
        <w:t xml:space="preserve"> </w:t>
      </w:r>
      <w:r w:rsidR="00FF13CA">
        <w:t>para a leitura na íntegra. Todas as dúvidas referentes ao preenchimento do instrumento foi sanado</w:t>
      </w:r>
      <w:r w:rsidR="00A664FE">
        <w:t xml:space="preserve"> pelo aplicativo de mensagens</w:t>
      </w:r>
      <w:r w:rsidR="0024244C">
        <w:t xml:space="preserve"> durante o período da pesquisa</w:t>
      </w:r>
      <w:r w:rsidR="00AB1877">
        <w:rPr>
          <w:spacing w:val="-1"/>
        </w:rPr>
        <w:t>.</w:t>
      </w:r>
      <w:r w:rsidR="00431732">
        <w:rPr>
          <w:spacing w:val="-1"/>
        </w:rPr>
        <w:t xml:space="preserve"> </w:t>
      </w:r>
      <w:r w:rsidR="007C1520">
        <w:t xml:space="preserve">Retornaram com </w:t>
      </w:r>
      <w:r>
        <w:t>os instrumentos de validação</w:t>
      </w:r>
      <w:r w:rsidR="007C1520">
        <w:t xml:space="preserve"> </w:t>
      </w:r>
      <w:r w:rsidR="00431732">
        <w:t>3</w:t>
      </w:r>
      <w:r w:rsidR="002818EF">
        <w:t>9</w:t>
      </w:r>
      <w:r w:rsidR="007C1520">
        <w:t xml:space="preserve"> profissionais, entretanto um profissional não respondeu adequadamente ao questionário</w:t>
      </w:r>
      <w:r>
        <w:t>. Des</w:t>
      </w:r>
      <w:r w:rsidR="00BE6680">
        <w:t>t</w:t>
      </w:r>
      <w:r>
        <w:t>a forma</w:t>
      </w:r>
      <w:r w:rsidR="00BE6680">
        <w:t>,</w:t>
      </w:r>
      <w:r>
        <w:t xml:space="preserve"> o instrumento foi devolvido  no período pré-determinado</w:t>
      </w:r>
      <w:r w:rsidR="00FF13CA">
        <w:t xml:space="preserve"> e validado com 38 juízes</w:t>
      </w:r>
      <w:r>
        <w:t>.</w:t>
      </w:r>
    </w:p>
    <w:p w14:paraId="5E09F59E" w14:textId="77777777" w:rsidR="00AB5677" w:rsidRDefault="00AB5677">
      <w:pPr>
        <w:pStyle w:val="Corpodetexto"/>
        <w:spacing w:before="136"/>
        <w:ind w:left="0"/>
      </w:pPr>
    </w:p>
    <w:p w14:paraId="3F20A768" w14:textId="77777777" w:rsidR="00AB5677" w:rsidRDefault="001C5323">
      <w:pPr>
        <w:pStyle w:val="PargrafodaLista"/>
        <w:numPr>
          <w:ilvl w:val="1"/>
          <w:numId w:val="1"/>
        </w:numPr>
        <w:tabs>
          <w:tab w:val="left" w:pos="682"/>
        </w:tabs>
        <w:rPr>
          <w:sz w:val="24"/>
        </w:rPr>
      </w:pPr>
      <w:r>
        <w:rPr>
          <w:sz w:val="24"/>
        </w:rPr>
        <w:t>AVALIAÇÃO</w:t>
      </w:r>
      <w:r>
        <w:rPr>
          <w:spacing w:val="-3"/>
          <w:sz w:val="24"/>
        </w:rPr>
        <w:t xml:space="preserve"> </w:t>
      </w:r>
      <w:r>
        <w:rPr>
          <w:sz w:val="24"/>
        </w:rPr>
        <w:t>DO</w:t>
      </w:r>
      <w:r>
        <w:rPr>
          <w:spacing w:val="-3"/>
          <w:sz w:val="24"/>
        </w:rPr>
        <w:t xml:space="preserve"> </w:t>
      </w:r>
      <w:r>
        <w:rPr>
          <w:sz w:val="24"/>
        </w:rPr>
        <w:t>LIVRO</w:t>
      </w:r>
      <w:r>
        <w:rPr>
          <w:spacing w:val="-2"/>
          <w:sz w:val="24"/>
        </w:rPr>
        <w:t xml:space="preserve"> </w:t>
      </w:r>
      <w:r>
        <w:rPr>
          <w:sz w:val="24"/>
        </w:rPr>
        <w:t>DIGITAL</w:t>
      </w:r>
      <w:r>
        <w:rPr>
          <w:spacing w:val="-3"/>
          <w:sz w:val="24"/>
        </w:rPr>
        <w:t xml:space="preserve"> </w:t>
      </w:r>
      <w:r>
        <w:rPr>
          <w:sz w:val="24"/>
        </w:rPr>
        <w:t>PELOS</w:t>
      </w:r>
      <w:r>
        <w:rPr>
          <w:spacing w:val="2"/>
          <w:sz w:val="24"/>
        </w:rPr>
        <w:t xml:space="preserve"> </w:t>
      </w:r>
      <w:r>
        <w:rPr>
          <w:spacing w:val="-2"/>
          <w:sz w:val="24"/>
        </w:rPr>
        <w:t>AVALIADORES</w:t>
      </w:r>
    </w:p>
    <w:p w14:paraId="62C32808" w14:textId="77777777" w:rsidR="00AB5677" w:rsidRDefault="001C5323">
      <w:pPr>
        <w:pStyle w:val="Corpodetexto"/>
        <w:spacing w:before="140" w:line="360" w:lineRule="auto"/>
        <w:ind w:right="655" w:firstLine="707"/>
        <w:jc w:val="both"/>
      </w:pPr>
      <w:r>
        <w:t>Como</w:t>
      </w:r>
      <w:r>
        <w:rPr>
          <w:spacing w:val="-11"/>
        </w:rPr>
        <w:t xml:space="preserve"> </w:t>
      </w:r>
      <w:r>
        <w:t>a</w:t>
      </w:r>
      <w:r>
        <w:rPr>
          <w:spacing w:val="-13"/>
        </w:rPr>
        <w:t xml:space="preserve"> </w:t>
      </w:r>
      <w:r>
        <w:t>segunda</w:t>
      </w:r>
      <w:r>
        <w:rPr>
          <w:spacing w:val="-13"/>
        </w:rPr>
        <w:t xml:space="preserve"> </w:t>
      </w:r>
      <w:r>
        <w:t>parte</w:t>
      </w:r>
      <w:r>
        <w:rPr>
          <w:spacing w:val="-13"/>
        </w:rPr>
        <w:t xml:space="preserve"> </w:t>
      </w:r>
      <w:r>
        <w:t>desta</w:t>
      </w:r>
      <w:r>
        <w:rPr>
          <w:spacing w:val="-12"/>
        </w:rPr>
        <w:t xml:space="preserve"> </w:t>
      </w:r>
      <w:r>
        <w:t>pesquisa</w:t>
      </w:r>
      <w:r>
        <w:rPr>
          <w:spacing w:val="-12"/>
        </w:rPr>
        <w:t xml:space="preserve"> </w:t>
      </w:r>
      <w:r>
        <w:t>ocorreu</w:t>
      </w:r>
      <w:r>
        <w:rPr>
          <w:spacing w:val="-12"/>
        </w:rPr>
        <w:t xml:space="preserve"> </w:t>
      </w:r>
      <w:r>
        <w:t>pelo</w:t>
      </w:r>
      <w:r>
        <w:rPr>
          <w:spacing w:val="-11"/>
        </w:rPr>
        <w:t xml:space="preserve"> </w:t>
      </w:r>
      <w:r>
        <w:t>preenchimento</w:t>
      </w:r>
      <w:r>
        <w:rPr>
          <w:spacing w:val="-11"/>
        </w:rPr>
        <w:t xml:space="preserve"> </w:t>
      </w:r>
      <w:r>
        <w:t>do</w:t>
      </w:r>
      <w:r>
        <w:rPr>
          <w:spacing w:val="-12"/>
        </w:rPr>
        <w:t xml:space="preserve"> </w:t>
      </w:r>
      <w:r>
        <w:t>questionário de validação do conteúdo. Os avaliadores receberam a instrução sobre como deveria ser feito o preenchimento do questionário</w:t>
      </w:r>
      <w:r>
        <w:rPr>
          <w:spacing w:val="-1"/>
        </w:rPr>
        <w:t xml:space="preserve"> </w:t>
      </w:r>
      <w:r>
        <w:t>e</w:t>
      </w:r>
      <w:r>
        <w:rPr>
          <w:spacing w:val="-1"/>
        </w:rPr>
        <w:t xml:space="preserve"> </w:t>
      </w:r>
      <w:r>
        <w:t>o mesmo deveria</w:t>
      </w:r>
      <w:r>
        <w:rPr>
          <w:spacing w:val="-2"/>
        </w:rPr>
        <w:t xml:space="preserve"> </w:t>
      </w:r>
      <w:r>
        <w:t>ser</w:t>
      </w:r>
      <w:r>
        <w:rPr>
          <w:spacing w:val="-1"/>
        </w:rPr>
        <w:t xml:space="preserve"> </w:t>
      </w:r>
      <w:r>
        <w:t>enviado</w:t>
      </w:r>
      <w:r>
        <w:rPr>
          <w:spacing w:val="-1"/>
        </w:rPr>
        <w:t xml:space="preserve"> </w:t>
      </w:r>
      <w:r>
        <w:t>em prazo de</w:t>
      </w:r>
      <w:r>
        <w:rPr>
          <w:spacing w:val="-1"/>
        </w:rPr>
        <w:t xml:space="preserve"> </w:t>
      </w:r>
      <w:r>
        <w:t>trinta dias. O instrumento continha esclarecimentos sobre como deveria ser preenchido cada item, sobre os objetivos do estudo, autores e ao final o termo de consentimento livre esclarecido (TCLE).</w:t>
      </w:r>
    </w:p>
    <w:p w14:paraId="73E3A048" w14:textId="23DF78F5" w:rsidR="00AB5677" w:rsidRDefault="001C5323">
      <w:pPr>
        <w:pStyle w:val="Corpodetexto"/>
        <w:spacing w:line="360" w:lineRule="auto"/>
        <w:ind w:right="661" w:firstLine="707"/>
        <w:jc w:val="both"/>
      </w:pPr>
      <w:r>
        <w:t xml:space="preserve">O questionário abordou aspectos: 1- Objetivos, 2- Estruturação </w:t>
      </w:r>
      <w:r w:rsidR="00136AC8">
        <w:t>e</w:t>
      </w:r>
      <w:r>
        <w:rPr>
          <w:spacing w:val="-1"/>
        </w:rPr>
        <w:t xml:space="preserve"> </w:t>
      </w:r>
      <w:r>
        <w:t>Apresentação</w:t>
      </w:r>
      <w:r w:rsidR="00136AC8">
        <w:t>, 3</w:t>
      </w:r>
      <w:r>
        <w:t>- Relevância</w:t>
      </w:r>
      <w:r w:rsidR="002A7BB7">
        <w:t xml:space="preserve"> e 4- </w:t>
      </w:r>
      <w:r w:rsidR="00136AC8">
        <w:t>Inserção social</w:t>
      </w:r>
      <w:r>
        <w:t>, atribuindo notas que julgaram adequadas, conforme mostra a Quadro 1.</w:t>
      </w:r>
    </w:p>
    <w:p w14:paraId="7E88E124" w14:textId="77777777" w:rsidR="00AB5677" w:rsidRDefault="00AB5677">
      <w:pPr>
        <w:pStyle w:val="Corpodetexto"/>
        <w:spacing w:before="139"/>
        <w:ind w:left="0"/>
      </w:pPr>
    </w:p>
    <w:p w14:paraId="64320D00" w14:textId="782A2D13" w:rsidR="00AB5677" w:rsidRDefault="001C5323">
      <w:pPr>
        <w:ind w:left="5" w:right="339"/>
        <w:jc w:val="center"/>
        <w:rPr>
          <w:sz w:val="20"/>
        </w:rPr>
      </w:pPr>
      <w:r>
        <w:rPr>
          <w:sz w:val="20"/>
        </w:rPr>
        <w:t>Quadro</w:t>
      </w:r>
      <w:r>
        <w:rPr>
          <w:spacing w:val="-6"/>
          <w:sz w:val="20"/>
        </w:rPr>
        <w:t xml:space="preserve"> </w:t>
      </w:r>
      <w:r>
        <w:rPr>
          <w:sz w:val="20"/>
        </w:rPr>
        <w:t>1:</w:t>
      </w:r>
      <w:r>
        <w:rPr>
          <w:spacing w:val="-5"/>
          <w:sz w:val="20"/>
        </w:rPr>
        <w:t xml:space="preserve"> </w:t>
      </w:r>
      <w:r>
        <w:rPr>
          <w:sz w:val="20"/>
        </w:rPr>
        <w:t>Descrição</w:t>
      </w:r>
      <w:r>
        <w:rPr>
          <w:spacing w:val="-3"/>
          <w:sz w:val="20"/>
        </w:rPr>
        <w:t xml:space="preserve"> </w:t>
      </w:r>
      <w:r>
        <w:rPr>
          <w:sz w:val="20"/>
        </w:rPr>
        <w:t>dos</w:t>
      </w:r>
      <w:r>
        <w:rPr>
          <w:spacing w:val="-5"/>
          <w:sz w:val="20"/>
        </w:rPr>
        <w:t xml:space="preserve"> </w:t>
      </w:r>
      <w:r>
        <w:rPr>
          <w:sz w:val="20"/>
        </w:rPr>
        <w:t>itens</w:t>
      </w:r>
      <w:r>
        <w:rPr>
          <w:spacing w:val="-7"/>
          <w:sz w:val="20"/>
        </w:rPr>
        <w:t xml:space="preserve"> </w:t>
      </w:r>
      <w:r>
        <w:rPr>
          <w:sz w:val="20"/>
        </w:rPr>
        <w:t>avaliados</w:t>
      </w:r>
      <w:r>
        <w:rPr>
          <w:spacing w:val="-5"/>
          <w:sz w:val="20"/>
        </w:rPr>
        <w:t xml:space="preserve"> </w:t>
      </w:r>
      <w:r>
        <w:rPr>
          <w:sz w:val="20"/>
        </w:rPr>
        <w:t>no</w:t>
      </w:r>
      <w:r>
        <w:rPr>
          <w:spacing w:val="1"/>
          <w:sz w:val="20"/>
        </w:rPr>
        <w:t xml:space="preserve"> </w:t>
      </w:r>
      <w:r>
        <w:rPr>
          <w:sz w:val="20"/>
        </w:rPr>
        <w:t>conteúdo</w:t>
      </w:r>
      <w:r>
        <w:rPr>
          <w:spacing w:val="-4"/>
          <w:sz w:val="20"/>
        </w:rPr>
        <w:t xml:space="preserve"> </w:t>
      </w:r>
      <w:r>
        <w:rPr>
          <w:sz w:val="20"/>
        </w:rPr>
        <w:t>pelos</w:t>
      </w:r>
      <w:r>
        <w:rPr>
          <w:spacing w:val="-5"/>
          <w:sz w:val="20"/>
        </w:rPr>
        <w:t xml:space="preserve"> </w:t>
      </w:r>
      <w:r>
        <w:rPr>
          <w:sz w:val="20"/>
        </w:rPr>
        <w:t>especialistas</w:t>
      </w:r>
      <w:r>
        <w:rPr>
          <w:spacing w:val="-5"/>
          <w:sz w:val="20"/>
        </w:rPr>
        <w:t xml:space="preserve"> </w:t>
      </w:r>
      <w:r w:rsidR="000130F6">
        <w:rPr>
          <w:sz w:val="20"/>
        </w:rPr>
        <w:t>em POCUS na pediatria:</w:t>
      </w: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95"/>
      </w:tblGrid>
      <w:tr w:rsidR="00AB5677" w14:paraId="5CE59776" w14:textId="77777777">
        <w:trPr>
          <w:trHeight w:val="462"/>
        </w:trPr>
        <w:tc>
          <w:tcPr>
            <w:tcW w:w="8495" w:type="dxa"/>
          </w:tcPr>
          <w:p w14:paraId="2A1E0654" w14:textId="7DF616E8" w:rsidR="00AB5677" w:rsidRDefault="001C5323" w:rsidP="000130F6">
            <w:pPr>
              <w:pStyle w:val="TableParagraph"/>
              <w:spacing w:line="228" w:lineRule="exact"/>
              <w:ind w:left="105"/>
              <w:rPr>
                <w:sz w:val="20"/>
              </w:rPr>
            </w:pPr>
            <w:r>
              <w:rPr>
                <w:sz w:val="20"/>
              </w:rPr>
              <w:t>Descrição</w:t>
            </w:r>
            <w:r>
              <w:rPr>
                <w:spacing w:val="37"/>
                <w:sz w:val="20"/>
              </w:rPr>
              <w:t xml:space="preserve"> </w:t>
            </w:r>
            <w:r>
              <w:rPr>
                <w:sz w:val="20"/>
              </w:rPr>
              <w:t>dos</w:t>
            </w:r>
            <w:r>
              <w:rPr>
                <w:spacing w:val="35"/>
                <w:sz w:val="20"/>
              </w:rPr>
              <w:t xml:space="preserve"> </w:t>
            </w:r>
            <w:r>
              <w:rPr>
                <w:sz w:val="20"/>
              </w:rPr>
              <w:t>Itens</w:t>
            </w:r>
            <w:r>
              <w:rPr>
                <w:spacing w:val="35"/>
                <w:sz w:val="20"/>
              </w:rPr>
              <w:t xml:space="preserve"> </w:t>
            </w:r>
            <w:r>
              <w:rPr>
                <w:sz w:val="20"/>
              </w:rPr>
              <w:t>avaliados</w:t>
            </w:r>
            <w:r>
              <w:rPr>
                <w:spacing w:val="35"/>
                <w:sz w:val="20"/>
              </w:rPr>
              <w:t xml:space="preserve"> </w:t>
            </w:r>
            <w:r>
              <w:rPr>
                <w:sz w:val="20"/>
              </w:rPr>
              <w:t>na</w:t>
            </w:r>
            <w:r>
              <w:rPr>
                <w:spacing w:val="36"/>
                <w:sz w:val="20"/>
              </w:rPr>
              <w:t xml:space="preserve"> </w:t>
            </w:r>
            <w:r>
              <w:rPr>
                <w:sz w:val="20"/>
              </w:rPr>
              <w:t>validação</w:t>
            </w:r>
            <w:r>
              <w:rPr>
                <w:spacing w:val="37"/>
                <w:sz w:val="20"/>
              </w:rPr>
              <w:t xml:space="preserve"> </w:t>
            </w:r>
            <w:r>
              <w:rPr>
                <w:sz w:val="20"/>
              </w:rPr>
              <w:t>do</w:t>
            </w:r>
            <w:r>
              <w:rPr>
                <w:spacing w:val="37"/>
                <w:sz w:val="20"/>
              </w:rPr>
              <w:t xml:space="preserve"> </w:t>
            </w:r>
            <w:r>
              <w:rPr>
                <w:sz w:val="20"/>
              </w:rPr>
              <w:t>Livro</w:t>
            </w:r>
            <w:r>
              <w:rPr>
                <w:spacing w:val="34"/>
                <w:sz w:val="20"/>
              </w:rPr>
              <w:t xml:space="preserve"> </w:t>
            </w:r>
            <w:r>
              <w:rPr>
                <w:sz w:val="20"/>
              </w:rPr>
              <w:t>digital</w:t>
            </w:r>
            <w:r>
              <w:rPr>
                <w:spacing w:val="36"/>
                <w:sz w:val="20"/>
              </w:rPr>
              <w:t xml:space="preserve"> </w:t>
            </w:r>
            <w:r w:rsidR="000130F6">
              <w:rPr>
                <w:sz w:val="20"/>
              </w:rPr>
              <w:t>de POCUS na criança gravemente enferma.</w:t>
            </w:r>
          </w:p>
        </w:tc>
      </w:tr>
      <w:tr w:rsidR="00AB5677" w14:paraId="179E0363" w14:textId="77777777">
        <w:trPr>
          <w:trHeight w:val="340"/>
        </w:trPr>
        <w:tc>
          <w:tcPr>
            <w:tcW w:w="8495" w:type="dxa"/>
          </w:tcPr>
          <w:p w14:paraId="6EF066A0" w14:textId="77777777" w:rsidR="00AB5677" w:rsidRDefault="001C5323">
            <w:pPr>
              <w:pStyle w:val="TableParagraph"/>
              <w:spacing w:line="228" w:lineRule="exact"/>
              <w:ind w:left="105"/>
              <w:rPr>
                <w:sz w:val="20"/>
              </w:rPr>
            </w:pPr>
            <w:r>
              <w:rPr>
                <w:sz w:val="20"/>
              </w:rPr>
              <w:t>1-</w:t>
            </w:r>
            <w:r>
              <w:rPr>
                <w:spacing w:val="-5"/>
                <w:sz w:val="20"/>
              </w:rPr>
              <w:t xml:space="preserve"> </w:t>
            </w:r>
            <w:r>
              <w:rPr>
                <w:sz w:val="20"/>
              </w:rPr>
              <w:t>Objetivos</w:t>
            </w:r>
            <w:r>
              <w:rPr>
                <w:spacing w:val="-6"/>
                <w:sz w:val="20"/>
              </w:rPr>
              <w:t xml:space="preserve"> </w:t>
            </w:r>
            <w:r>
              <w:rPr>
                <w:sz w:val="20"/>
              </w:rPr>
              <w:t>–</w:t>
            </w:r>
            <w:r>
              <w:rPr>
                <w:spacing w:val="-4"/>
                <w:sz w:val="20"/>
              </w:rPr>
              <w:t xml:space="preserve"> </w:t>
            </w:r>
            <w:r>
              <w:rPr>
                <w:sz w:val="20"/>
              </w:rPr>
              <w:t>Refere-se</w:t>
            </w:r>
            <w:r>
              <w:rPr>
                <w:spacing w:val="-5"/>
                <w:sz w:val="20"/>
              </w:rPr>
              <w:t xml:space="preserve"> </w:t>
            </w:r>
            <w:r>
              <w:rPr>
                <w:sz w:val="20"/>
              </w:rPr>
              <w:t>aos</w:t>
            </w:r>
            <w:r>
              <w:rPr>
                <w:spacing w:val="-6"/>
                <w:sz w:val="20"/>
              </w:rPr>
              <w:t xml:space="preserve"> </w:t>
            </w:r>
            <w:r>
              <w:rPr>
                <w:sz w:val="20"/>
              </w:rPr>
              <w:t>propósitos,</w:t>
            </w:r>
            <w:r>
              <w:rPr>
                <w:spacing w:val="-4"/>
                <w:sz w:val="20"/>
              </w:rPr>
              <w:t xml:space="preserve"> </w:t>
            </w:r>
            <w:r>
              <w:rPr>
                <w:sz w:val="20"/>
              </w:rPr>
              <w:t>metas</w:t>
            </w:r>
            <w:r>
              <w:rPr>
                <w:spacing w:val="-6"/>
                <w:sz w:val="20"/>
              </w:rPr>
              <w:t xml:space="preserve"> </w:t>
            </w:r>
            <w:r>
              <w:rPr>
                <w:sz w:val="20"/>
              </w:rPr>
              <w:t>ou</w:t>
            </w:r>
            <w:r>
              <w:rPr>
                <w:spacing w:val="-4"/>
                <w:sz w:val="20"/>
              </w:rPr>
              <w:t xml:space="preserve"> </w:t>
            </w:r>
            <w:r>
              <w:rPr>
                <w:sz w:val="20"/>
              </w:rPr>
              <w:t>fins</w:t>
            </w:r>
            <w:r>
              <w:rPr>
                <w:spacing w:val="-6"/>
                <w:sz w:val="20"/>
              </w:rPr>
              <w:t xml:space="preserve"> </w:t>
            </w:r>
            <w:r>
              <w:rPr>
                <w:sz w:val="20"/>
              </w:rPr>
              <w:t>que</w:t>
            </w:r>
            <w:r>
              <w:rPr>
                <w:spacing w:val="-5"/>
                <w:sz w:val="20"/>
              </w:rPr>
              <w:t xml:space="preserve"> </w:t>
            </w:r>
            <w:r>
              <w:rPr>
                <w:sz w:val="20"/>
              </w:rPr>
              <w:t>se</w:t>
            </w:r>
            <w:r>
              <w:rPr>
                <w:spacing w:val="-5"/>
                <w:sz w:val="20"/>
              </w:rPr>
              <w:t xml:space="preserve"> </w:t>
            </w:r>
            <w:r>
              <w:rPr>
                <w:sz w:val="20"/>
              </w:rPr>
              <w:t>deseja</w:t>
            </w:r>
            <w:r>
              <w:rPr>
                <w:spacing w:val="-4"/>
                <w:sz w:val="20"/>
              </w:rPr>
              <w:t xml:space="preserve"> </w:t>
            </w:r>
            <w:r>
              <w:rPr>
                <w:sz w:val="20"/>
              </w:rPr>
              <w:t>atingir</w:t>
            </w:r>
            <w:r>
              <w:rPr>
                <w:spacing w:val="-5"/>
                <w:sz w:val="20"/>
              </w:rPr>
              <w:t xml:space="preserve"> </w:t>
            </w:r>
            <w:r>
              <w:rPr>
                <w:sz w:val="20"/>
              </w:rPr>
              <w:t>com</w:t>
            </w:r>
            <w:r>
              <w:rPr>
                <w:spacing w:val="-5"/>
                <w:sz w:val="20"/>
              </w:rPr>
              <w:t xml:space="preserve"> </w:t>
            </w:r>
            <w:r>
              <w:rPr>
                <w:sz w:val="20"/>
              </w:rPr>
              <w:t>a</w:t>
            </w:r>
            <w:r>
              <w:rPr>
                <w:spacing w:val="-5"/>
                <w:sz w:val="20"/>
              </w:rPr>
              <w:t xml:space="preserve"> </w:t>
            </w:r>
            <w:r>
              <w:rPr>
                <w:sz w:val="20"/>
              </w:rPr>
              <w:t>utilização</w:t>
            </w:r>
            <w:r>
              <w:rPr>
                <w:spacing w:val="-4"/>
                <w:sz w:val="20"/>
              </w:rPr>
              <w:t xml:space="preserve"> </w:t>
            </w:r>
            <w:r>
              <w:rPr>
                <w:sz w:val="20"/>
              </w:rPr>
              <w:t>do</w:t>
            </w:r>
            <w:r>
              <w:rPr>
                <w:spacing w:val="-4"/>
                <w:sz w:val="20"/>
              </w:rPr>
              <w:t xml:space="preserve"> </w:t>
            </w:r>
            <w:r>
              <w:rPr>
                <w:spacing w:val="-2"/>
                <w:sz w:val="20"/>
              </w:rPr>
              <w:t>manual.</w:t>
            </w:r>
          </w:p>
        </w:tc>
      </w:tr>
      <w:tr w:rsidR="00AB5677" w14:paraId="249AC1C0" w14:textId="77777777">
        <w:trPr>
          <w:trHeight w:val="462"/>
        </w:trPr>
        <w:tc>
          <w:tcPr>
            <w:tcW w:w="8495" w:type="dxa"/>
          </w:tcPr>
          <w:p w14:paraId="23F498CD" w14:textId="77777777" w:rsidR="00AB5677" w:rsidRDefault="001C5323">
            <w:pPr>
              <w:pStyle w:val="TableParagraph"/>
              <w:spacing w:line="228" w:lineRule="exact"/>
              <w:ind w:left="105"/>
              <w:rPr>
                <w:sz w:val="20"/>
              </w:rPr>
            </w:pPr>
            <w:r>
              <w:rPr>
                <w:sz w:val="20"/>
              </w:rPr>
              <w:t>2-</w:t>
            </w:r>
            <w:r>
              <w:rPr>
                <w:spacing w:val="-7"/>
                <w:sz w:val="20"/>
              </w:rPr>
              <w:t xml:space="preserve"> </w:t>
            </w:r>
            <w:r>
              <w:rPr>
                <w:sz w:val="20"/>
              </w:rPr>
              <w:t>Estrutura</w:t>
            </w:r>
            <w:r>
              <w:rPr>
                <w:spacing w:val="-7"/>
                <w:sz w:val="20"/>
              </w:rPr>
              <w:t xml:space="preserve"> </w:t>
            </w:r>
            <w:r>
              <w:rPr>
                <w:sz w:val="20"/>
              </w:rPr>
              <w:t>e</w:t>
            </w:r>
            <w:r>
              <w:rPr>
                <w:spacing w:val="-9"/>
                <w:sz w:val="20"/>
              </w:rPr>
              <w:t xml:space="preserve"> </w:t>
            </w:r>
            <w:r>
              <w:rPr>
                <w:sz w:val="20"/>
              </w:rPr>
              <w:t>apresentação</w:t>
            </w:r>
            <w:r>
              <w:rPr>
                <w:spacing w:val="-6"/>
                <w:sz w:val="20"/>
              </w:rPr>
              <w:t xml:space="preserve"> </w:t>
            </w:r>
            <w:r>
              <w:rPr>
                <w:sz w:val="20"/>
              </w:rPr>
              <w:t>–</w:t>
            </w:r>
            <w:r>
              <w:rPr>
                <w:spacing w:val="-10"/>
                <w:sz w:val="20"/>
              </w:rPr>
              <w:t xml:space="preserve"> </w:t>
            </w:r>
            <w:r>
              <w:rPr>
                <w:sz w:val="20"/>
              </w:rPr>
              <w:t>Refere-se</w:t>
            </w:r>
            <w:r>
              <w:rPr>
                <w:spacing w:val="-7"/>
                <w:sz w:val="20"/>
              </w:rPr>
              <w:t xml:space="preserve"> </w:t>
            </w:r>
            <w:r>
              <w:rPr>
                <w:sz w:val="20"/>
              </w:rPr>
              <w:t>à</w:t>
            </w:r>
            <w:r>
              <w:rPr>
                <w:spacing w:val="-7"/>
                <w:sz w:val="20"/>
              </w:rPr>
              <w:t xml:space="preserve"> </w:t>
            </w:r>
            <w:r>
              <w:rPr>
                <w:sz w:val="20"/>
              </w:rPr>
              <w:t>forma</w:t>
            </w:r>
            <w:r>
              <w:rPr>
                <w:spacing w:val="-9"/>
                <w:sz w:val="20"/>
              </w:rPr>
              <w:t xml:space="preserve"> </w:t>
            </w:r>
            <w:r>
              <w:rPr>
                <w:sz w:val="20"/>
              </w:rPr>
              <w:t>de</w:t>
            </w:r>
            <w:r>
              <w:rPr>
                <w:spacing w:val="-7"/>
                <w:sz w:val="20"/>
              </w:rPr>
              <w:t xml:space="preserve"> </w:t>
            </w:r>
            <w:r>
              <w:rPr>
                <w:sz w:val="20"/>
              </w:rPr>
              <w:t>apresentar</w:t>
            </w:r>
            <w:r>
              <w:rPr>
                <w:spacing w:val="-6"/>
                <w:sz w:val="20"/>
              </w:rPr>
              <w:t xml:space="preserve"> </w:t>
            </w:r>
            <w:r>
              <w:rPr>
                <w:sz w:val="20"/>
              </w:rPr>
              <w:t>as</w:t>
            </w:r>
            <w:r>
              <w:rPr>
                <w:spacing w:val="-7"/>
                <w:sz w:val="20"/>
              </w:rPr>
              <w:t xml:space="preserve"> </w:t>
            </w:r>
            <w:r>
              <w:rPr>
                <w:sz w:val="20"/>
              </w:rPr>
              <w:t>orientações.</w:t>
            </w:r>
            <w:r>
              <w:rPr>
                <w:spacing w:val="-7"/>
                <w:sz w:val="20"/>
              </w:rPr>
              <w:t xml:space="preserve"> </w:t>
            </w:r>
            <w:r>
              <w:rPr>
                <w:sz w:val="20"/>
              </w:rPr>
              <w:t>Isto</w:t>
            </w:r>
            <w:r>
              <w:rPr>
                <w:spacing w:val="-9"/>
                <w:sz w:val="20"/>
              </w:rPr>
              <w:t xml:space="preserve"> </w:t>
            </w:r>
            <w:r>
              <w:rPr>
                <w:sz w:val="20"/>
              </w:rPr>
              <w:t>inclui</w:t>
            </w:r>
            <w:r>
              <w:rPr>
                <w:spacing w:val="-8"/>
                <w:sz w:val="20"/>
              </w:rPr>
              <w:t xml:space="preserve"> </w:t>
            </w:r>
            <w:r>
              <w:rPr>
                <w:sz w:val="20"/>
              </w:rPr>
              <w:t>sua</w:t>
            </w:r>
            <w:r>
              <w:rPr>
                <w:spacing w:val="-7"/>
                <w:sz w:val="20"/>
              </w:rPr>
              <w:t xml:space="preserve"> </w:t>
            </w:r>
            <w:r>
              <w:rPr>
                <w:spacing w:val="-2"/>
                <w:sz w:val="20"/>
              </w:rPr>
              <w:t>organização</w:t>
            </w:r>
          </w:p>
          <w:p w14:paraId="7996ADE9" w14:textId="77777777" w:rsidR="00AB5677" w:rsidRDefault="001C5323">
            <w:pPr>
              <w:pStyle w:val="TableParagraph"/>
              <w:spacing w:before="3" w:line="212" w:lineRule="exact"/>
              <w:ind w:left="107"/>
              <w:rPr>
                <w:sz w:val="20"/>
              </w:rPr>
            </w:pPr>
            <w:r>
              <w:rPr>
                <w:sz w:val="20"/>
              </w:rPr>
              <w:t>geral,</w:t>
            </w:r>
            <w:r>
              <w:rPr>
                <w:spacing w:val="-6"/>
                <w:sz w:val="20"/>
              </w:rPr>
              <w:t xml:space="preserve"> </w:t>
            </w:r>
            <w:r>
              <w:rPr>
                <w:sz w:val="20"/>
              </w:rPr>
              <w:t>estrutura,</w:t>
            </w:r>
            <w:r>
              <w:rPr>
                <w:spacing w:val="-6"/>
                <w:sz w:val="20"/>
              </w:rPr>
              <w:t xml:space="preserve"> </w:t>
            </w:r>
            <w:r>
              <w:rPr>
                <w:sz w:val="20"/>
              </w:rPr>
              <w:t>estratégia</w:t>
            </w:r>
            <w:r>
              <w:rPr>
                <w:spacing w:val="-5"/>
                <w:sz w:val="20"/>
              </w:rPr>
              <w:t xml:space="preserve"> </w:t>
            </w:r>
            <w:r>
              <w:rPr>
                <w:sz w:val="20"/>
              </w:rPr>
              <w:t>de</w:t>
            </w:r>
            <w:r>
              <w:rPr>
                <w:spacing w:val="-5"/>
                <w:sz w:val="20"/>
              </w:rPr>
              <w:t xml:space="preserve"> </w:t>
            </w:r>
            <w:r>
              <w:rPr>
                <w:sz w:val="20"/>
              </w:rPr>
              <w:t>apresentação,</w:t>
            </w:r>
            <w:r>
              <w:rPr>
                <w:spacing w:val="-5"/>
                <w:sz w:val="20"/>
              </w:rPr>
              <w:t xml:space="preserve"> </w:t>
            </w:r>
            <w:r>
              <w:rPr>
                <w:sz w:val="20"/>
              </w:rPr>
              <w:t>coerência</w:t>
            </w:r>
            <w:r>
              <w:rPr>
                <w:spacing w:val="-5"/>
                <w:sz w:val="20"/>
              </w:rPr>
              <w:t xml:space="preserve"> </w:t>
            </w:r>
            <w:r>
              <w:rPr>
                <w:sz w:val="20"/>
              </w:rPr>
              <w:t>e</w:t>
            </w:r>
            <w:r>
              <w:rPr>
                <w:spacing w:val="-5"/>
                <w:sz w:val="20"/>
              </w:rPr>
              <w:t xml:space="preserve"> </w:t>
            </w:r>
            <w:r>
              <w:rPr>
                <w:spacing w:val="-2"/>
                <w:sz w:val="20"/>
              </w:rPr>
              <w:t>formatação.</w:t>
            </w:r>
          </w:p>
        </w:tc>
      </w:tr>
      <w:tr w:rsidR="00AB5677" w14:paraId="2225D230" w14:textId="77777777">
        <w:trPr>
          <w:trHeight w:val="340"/>
        </w:trPr>
        <w:tc>
          <w:tcPr>
            <w:tcW w:w="8495" w:type="dxa"/>
          </w:tcPr>
          <w:p w14:paraId="6007B133" w14:textId="77777777" w:rsidR="00AB5677" w:rsidRDefault="001C5323">
            <w:pPr>
              <w:pStyle w:val="TableParagraph"/>
              <w:spacing w:line="228" w:lineRule="exact"/>
              <w:ind w:left="105"/>
              <w:rPr>
                <w:sz w:val="20"/>
              </w:rPr>
            </w:pPr>
            <w:r>
              <w:rPr>
                <w:sz w:val="20"/>
              </w:rPr>
              <w:t>3-</w:t>
            </w:r>
            <w:r>
              <w:rPr>
                <w:spacing w:val="-4"/>
                <w:sz w:val="20"/>
              </w:rPr>
              <w:t xml:space="preserve"> </w:t>
            </w:r>
            <w:r>
              <w:rPr>
                <w:sz w:val="20"/>
              </w:rPr>
              <w:t>Relevância</w:t>
            </w:r>
            <w:r>
              <w:rPr>
                <w:spacing w:val="-3"/>
                <w:sz w:val="20"/>
              </w:rPr>
              <w:t xml:space="preserve"> </w:t>
            </w:r>
            <w:r>
              <w:rPr>
                <w:sz w:val="20"/>
              </w:rPr>
              <w:t>–</w:t>
            </w:r>
            <w:r>
              <w:rPr>
                <w:spacing w:val="-3"/>
                <w:sz w:val="20"/>
              </w:rPr>
              <w:t xml:space="preserve"> </w:t>
            </w:r>
            <w:r>
              <w:rPr>
                <w:sz w:val="20"/>
              </w:rPr>
              <w:t>Refere-se</w:t>
            </w:r>
            <w:r>
              <w:rPr>
                <w:spacing w:val="-4"/>
                <w:sz w:val="20"/>
              </w:rPr>
              <w:t xml:space="preserve"> </w:t>
            </w:r>
            <w:r>
              <w:rPr>
                <w:sz w:val="20"/>
              </w:rPr>
              <w:t>à</w:t>
            </w:r>
            <w:r>
              <w:rPr>
                <w:spacing w:val="-4"/>
                <w:sz w:val="20"/>
              </w:rPr>
              <w:t xml:space="preserve"> </w:t>
            </w:r>
            <w:r>
              <w:rPr>
                <w:sz w:val="20"/>
              </w:rPr>
              <w:t>característica</w:t>
            </w:r>
            <w:r>
              <w:rPr>
                <w:spacing w:val="-5"/>
                <w:sz w:val="20"/>
              </w:rPr>
              <w:t xml:space="preserve"> </w:t>
            </w:r>
            <w:r>
              <w:rPr>
                <w:sz w:val="20"/>
              </w:rPr>
              <w:t>que</w:t>
            </w:r>
            <w:r>
              <w:rPr>
                <w:spacing w:val="-4"/>
                <w:sz w:val="20"/>
              </w:rPr>
              <w:t xml:space="preserve"> </w:t>
            </w:r>
            <w:r>
              <w:rPr>
                <w:sz w:val="20"/>
              </w:rPr>
              <w:t>avalia</w:t>
            </w:r>
            <w:r>
              <w:rPr>
                <w:spacing w:val="-4"/>
                <w:sz w:val="20"/>
              </w:rPr>
              <w:t xml:space="preserve"> </w:t>
            </w:r>
            <w:r>
              <w:rPr>
                <w:sz w:val="20"/>
              </w:rPr>
              <w:t>o</w:t>
            </w:r>
            <w:r>
              <w:rPr>
                <w:spacing w:val="-5"/>
                <w:sz w:val="20"/>
              </w:rPr>
              <w:t xml:space="preserve"> </w:t>
            </w:r>
            <w:r>
              <w:rPr>
                <w:sz w:val="20"/>
              </w:rPr>
              <w:t>grau</w:t>
            </w:r>
            <w:r>
              <w:rPr>
                <w:spacing w:val="-5"/>
                <w:sz w:val="20"/>
              </w:rPr>
              <w:t xml:space="preserve"> </w:t>
            </w:r>
            <w:r>
              <w:rPr>
                <w:sz w:val="20"/>
              </w:rPr>
              <w:t>de</w:t>
            </w:r>
            <w:r>
              <w:rPr>
                <w:spacing w:val="-4"/>
                <w:sz w:val="20"/>
              </w:rPr>
              <w:t xml:space="preserve"> </w:t>
            </w:r>
            <w:r>
              <w:rPr>
                <w:sz w:val="20"/>
              </w:rPr>
              <w:t>significação</w:t>
            </w:r>
            <w:r>
              <w:rPr>
                <w:spacing w:val="-3"/>
                <w:sz w:val="20"/>
              </w:rPr>
              <w:t xml:space="preserve"> </w:t>
            </w:r>
            <w:r>
              <w:rPr>
                <w:sz w:val="20"/>
              </w:rPr>
              <w:t>do</w:t>
            </w:r>
            <w:r>
              <w:rPr>
                <w:spacing w:val="-5"/>
                <w:sz w:val="20"/>
              </w:rPr>
              <w:t xml:space="preserve"> </w:t>
            </w:r>
            <w:r>
              <w:rPr>
                <w:sz w:val="20"/>
              </w:rPr>
              <w:t>material</w:t>
            </w:r>
            <w:r>
              <w:rPr>
                <w:spacing w:val="-4"/>
                <w:sz w:val="20"/>
              </w:rPr>
              <w:t xml:space="preserve"> </w:t>
            </w:r>
            <w:r>
              <w:rPr>
                <w:spacing w:val="-2"/>
                <w:sz w:val="20"/>
              </w:rPr>
              <w:t>apresentado.</w:t>
            </w:r>
          </w:p>
        </w:tc>
      </w:tr>
      <w:tr w:rsidR="00136AC8" w14:paraId="3C3F6A47" w14:textId="77777777">
        <w:trPr>
          <w:trHeight w:val="340"/>
        </w:trPr>
        <w:tc>
          <w:tcPr>
            <w:tcW w:w="8495" w:type="dxa"/>
          </w:tcPr>
          <w:p w14:paraId="0465461D" w14:textId="34E054E2" w:rsidR="00136AC8" w:rsidRDefault="00136AC8">
            <w:pPr>
              <w:pStyle w:val="TableParagraph"/>
              <w:spacing w:line="228" w:lineRule="exact"/>
              <w:ind w:left="105"/>
              <w:rPr>
                <w:sz w:val="20"/>
              </w:rPr>
            </w:pPr>
            <w:r>
              <w:rPr>
                <w:sz w:val="20"/>
              </w:rPr>
              <w:t>4- Inserção social</w:t>
            </w:r>
            <w:r w:rsidR="0030776C">
              <w:rPr>
                <w:sz w:val="20"/>
              </w:rPr>
              <w:t xml:space="preserve"> e aplicabilidade imediata</w:t>
            </w:r>
            <w:r>
              <w:rPr>
                <w:sz w:val="20"/>
              </w:rPr>
              <w:t xml:space="preserve"> – Refere-se </w:t>
            </w:r>
            <w:r w:rsidR="0030776C">
              <w:rPr>
                <w:sz w:val="20"/>
              </w:rPr>
              <w:t>ao</w:t>
            </w:r>
            <w:r w:rsidR="0030776C" w:rsidRPr="0030776C">
              <w:rPr>
                <w:sz w:val="20"/>
              </w:rPr>
              <w:t xml:space="preserve"> potencial de influenciar positivamente</w:t>
            </w:r>
            <w:r w:rsidR="00193F9A">
              <w:rPr>
                <w:sz w:val="20"/>
              </w:rPr>
              <w:t xml:space="preserve"> os profissionais de saúde</w:t>
            </w:r>
            <w:r w:rsidR="0030776C" w:rsidRPr="0030776C">
              <w:rPr>
                <w:sz w:val="20"/>
              </w:rPr>
              <w:t>, promovendo melhorias ou contribuindo para o entendimento</w:t>
            </w:r>
            <w:r w:rsidR="00085B22">
              <w:rPr>
                <w:sz w:val="20"/>
              </w:rPr>
              <w:t xml:space="preserve"> sobre POCUS na pediatria</w:t>
            </w:r>
            <w:r w:rsidR="00E77A10">
              <w:rPr>
                <w:sz w:val="20"/>
              </w:rPr>
              <w:t xml:space="preserve"> e que o manual está </w:t>
            </w:r>
            <w:r w:rsidR="00E77A10" w:rsidRPr="00E77A10">
              <w:rPr>
                <w:sz w:val="20"/>
              </w:rPr>
              <w:t>prontamente</w:t>
            </w:r>
            <w:r w:rsidR="00E77A10">
              <w:rPr>
                <w:sz w:val="20"/>
              </w:rPr>
              <w:t xml:space="preserve"> para ser</w:t>
            </w:r>
            <w:r w:rsidR="00E77A10" w:rsidRPr="00E77A10">
              <w:rPr>
                <w:sz w:val="20"/>
              </w:rPr>
              <w:t xml:space="preserve"> utilizado</w:t>
            </w:r>
            <w:r w:rsidR="00E77A10">
              <w:rPr>
                <w:sz w:val="20"/>
              </w:rPr>
              <w:t xml:space="preserve"> </w:t>
            </w:r>
            <w:r w:rsidR="00247120">
              <w:rPr>
                <w:sz w:val="20"/>
              </w:rPr>
              <w:t>pelos profissionais de saúde que atendem às crianças graves</w:t>
            </w:r>
            <w:r w:rsidR="00E77A10">
              <w:rPr>
                <w:sz w:val="20"/>
              </w:rPr>
              <w:t>.</w:t>
            </w:r>
          </w:p>
        </w:tc>
      </w:tr>
    </w:tbl>
    <w:p w14:paraId="1FFD3B0E" w14:textId="0E943CFD" w:rsidR="00AB5677" w:rsidRDefault="001C5323">
      <w:pPr>
        <w:spacing w:before="2"/>
        <w:ind w:left="759" w:right="1098"/>
        <w:jc w:val="center"/>
        <w:rPr>
          <w:sz w:val="20"/>
        </w:rPr>
      </w:pPr>
      <w:r>
        <w:rPr>
          <w:sz w:val="20"/>
        </w:rPr>
        <w:t>Fonte:</w:t>
      </w:r>
      <w:r>
        <w:rPr>
          <w:spacing w:val="-5"/>
          <w:sz w:val="20"/>
        </w:rPr>
        <w:t xml:space="preserve"> </w:t>
      </w:r>
      <w:r>
        <w:rPr>
          <w:sz w:val="20"/>
        </w:rPr>
        <w:t>Autores</w:t>
      </w:r>
      <w:r>
        <w:rPr>
          <w:spacing w:val="-6"/>
          <w:sz w:val="20"/>
        </w:rPr>
        <w:t xml:space="preserve"> </w:t>
      </w:r>
      <w:r>
        <w:rPr>
          <w:spacing w:val="-2"/>
          <w:sz w:val="20"/>
        </w:rPr>
        <w:t>(202</w:t>
      </w:r>
      <w:r w:rsidR="000130F6">
        <w:rPr>
          <w:spacing w:val="-2"/>
          <w:sz w:val="20"/>
        </w:rPr>
        <w:t>4</w:t>
      </w:r>
      <w:r>
        <w:rPr>
          <w:spacing w:val="-2"/>
          <w:sz w:val="20"/>
        </w:rPr>
        <w:t>).</w:t>
      </w:r>
    </w:p>
    <w:p w14:paraId="50CF43BA" w14:textId="77777777" w:rsidR="00AB5677" w:rsidRDefault="00AB5677">
      <w:pPr>
        <w:pStyle w:val="Corpodetexto"/>
        <w:spacing w:before="182"/>
        <w:ind w:left="0"/>
        <w:rPr>
          <w:sz w:val="20"/>
        </w:rPr>
      </w:pPr>
    </w:p>
    <w:p w14:paraId="3A6626E3" w14:textId="43C6AAB7" w:rsidR="00AB5677" w:rsidRDefault="001C5323">
      <w:pPr>
        <w:pStyle w:val="Corpodetexto"/>
        <w:spacing w:line="360" w:lineRule="auto"/>
        <w:ind w:right="657" w:firstLine="707"/>
        <w:jc w:val="both"/>
      </w:pPr>
      <w:r>
        <w:t>A</w:t>
      </w:r>
      <w:r>
        <w:rPr>
          <w:spacing w:val="-1"/>
        </w:rPr>
        <w:t xml:space="preserve"> </w:t>
      </w:r>
      <w:r>
        <w:t>validação ocorreu através de</w:t>
      </w:r>
      <w:r>
        <w:rPr>
          <w:spacing w:val="-1"/>
        </w:rPr>
        <w:t xml:space="preserve"> </w:t>
      </w:r>
      <w:r>
        <w:t>um questionário</w:t>
      </w:r>
      <w:r>
        <w:rPr>
          <w:spacing w:val="-1"/>
        </w:rPr>
        <w:t xml:space="preserve"> </w:t>
      </w:r>
      <w:r>
        <w:t>adaptado</w:t>
      </w:r>
      <w:r>
        <w:rPr>
          <w:spacing w:val="-1"/>
        </w:rPr>
        <w:t xml:space="preserve"> </w:t>
      </w:r>
      <w:r>
        <w:t>com pontuação do tipo Likert,</w:t>
      </w:r>
      <w:r>
        <w:rPr>
          <w:spacing w:val="-4"/>
        </w:rPr>
        <w:t xml:space="preserve"> </w:t>
      </w:r>
      <w:r>
        <w:t>organizado</w:t>
      </w:r>
      <w:r>
        <w:rPr>
          <w:spacing w:val="-3"/>
        </w:rPr>
        <w:t xml:space="preserve"> </w:t>
      </w:r>
      <w:r>
        <w:t>com</w:t>
      </w:r>
      <w:r>
        <w:rPr>
          <w:spacing w:val="-4"/>
        </w:rPr>
        <w:t xml:space="preserve"> </w:t>
      </w:r>
      <w:r>
        <w:t>perguntas</w:t>
      </w:r>
      <w:r>
        <w:rPr>
          <w:spacing w:val="-4"/>
        </w:rPr>
        <w:t xml:space="preserve"> </w:t>
      </w:r>
      <w:r>
        <w:t>fechadas,</w:t>
      </w:r>
      <w:r>
        <w:rPr>
          <w:spacing w:val="-3"/>
        </w:rPr>
        <w:t xml:space="preserve"> </w:t>
      </w:r>
      <w:r>
        <w:t>com</w:t>
      </w:r>
      <w:r>
        <w:rPr>
          <w:spacing w:val="-4"/>
        </w:rPr>
        <w:t xml:space="preserve"> </w:t>
      </w:r>
      <w:r>
        <w:t>o</w:t>
      </w:r>
      <w:r>
        <w:rPr>
          <w:spacing w:val="-4"/>
        </w:rPr>
        <w:t xml:space="preserve"> </w:t>
      </w:r>
      <w:r>
        <w:t>intuito</w:t>
      </w:r>
      <w:r>
        <w:rPr>
          <w:spacing w:val="-4"/>
        </w:rPr>
        <w:t xml:space="preserve"> </w:t>
      </w:r>
      <w:r>
        <w:t>de</w:t>
      </w:r>
      <w:r>
        <w:rPr>
          <w:spacing w:val="-4"/>
        </w:rPr>
        <w:t xml:space="preserve"> </w:t>
      </w:r>
      <w:r>
        <w:t>atribuir</w:t>
      </w:r>
      <w:r>
        <w:rPr>
          <w:spacing w:val="-4"/>
        </w:rPr>
        <w:t xml:space="preserve"> </w:t>
      </w:r>
      <w:r>
        <w:t>satisfação</w:t>
      </w:r>
      <w:r>
        <w:rPr>
          <w:spacing w:val="-4"/>
        </w:rPr>
        <w:t xml:space="preserve"> </w:t>
      </w:r>
      <w:r>
        <w:t xml:space="preserve">referente ao conteúdo apresentado pelo livro digital, utilizando </w:t>
      </w:r>
      <w:r w:rsidR="009F53E3">
        <w:t>5</w:t>
      </w:r>
      <w:r>
        <w:t xml:space="preserve"> (</w:t>
      </w:r>
      <w:r w:rsidR="009F53E3">
        <w:t>cinco</w:t>
      </w:r>
      <w:r>
        <w:t>) critérios de satisfação verificadas</w:t>
      </w:r>
      <w:r>
        <w:rPr>
          <w:spacing w:val="-1"/>
        </w:rPr>
        <w:t xml:space="preserve"> </w:t>
      </w:r>
      <w:r>
        <w:t>a</w:t>
      </w:r>
      <w:r>
        <w:rPr>
          <w:spacing w:val="-2"/>
        </w:rPr>
        <w:t xml:space="preserve"> </w:t>
      </w:r>
      <w:r>
        <w:t>partir</w:t>
      </w:r>
      <w:r>
        <w:rPr>
          <w:spacing w:val="-2"/>
        </w:rPr>
        <w:t xml:space="preserve"> </w:t>
      </w:r>
      <w:r>
        <w:t>de</w:t>
      </w:r>
      <w:r>
        <w:rPr>
          <w:spacing w:val="-2"/>
        </w:rPr>
        <w:t xml:space="preserve"> </w:t>
      </w:r>
      <w:r>
        <w:t>uma</w:t>
      </w:r>
      <w:r>
        <w:rPr>
          <w:spacing w:val="-2"/>
        </w:rPr>
        <w:t xml:space="preserve"> </w:t>
      </w:r>
      <w:r>
        <w:t>tabela</w:t>
      </w:r>
      <w:r>
        <w:rPr>
          <w:spacing w:val="-2"/>
        </w:rPr>
        <w:t xml:space="preserve"> </w:t>
      </w:r>
      <w:r>
        <w:t>de</w:t>
      </w:r>
      <w:r>
        <w:rPr>
          <w:spacing w:val="-2"/>
        </w:rPr>
        <w:t xml:space="preserve"> </w:t>
      </w:r>
      <w:r>
        <w:t>notas</w:t>
      </w:r>
      <w:r>
        <w:rPr>
          <w:spacing w:val="-2"/>
        </w:rPr>
        <w:t xml:space="preserve"> </w:t>
      </w:r>
      <w:r>
        <w:t>de</w:t>
      </w:r>
      <w:r>
        <w:rPr>
          <w:spacing w:val="-2"/>
        </w:rPr>
        <w:t xml:space="preserve"> </w:t>
      </w:r>
      <w:r>
        <w:t>1 a 5, sendo:</w:t>
      </w:r>
      <w:r>
        <w:rPr>
          <w:spacing w:val="-1"/>
        </w:rPr>
        <w:t xml:space="preserve"> </w:t>
      </w:r>
      <w:r>
        <w:t>1=</w:t>
      </w:r>
      <w:r>
        <w:rPr>
          <w:spacing w:val="-2"/>
        </w:rPr>
        <w:t xml:space="preserve"> </w:t>
      </w:r>
      <w:r>
        <w:t>(</w:t>
      </w:r>
      <w:r w:rsidR="00291275">
        <w:t xml:space="preserve">Discordo </w:t>
      </w:r>
      <w:r>
        <w:t>Totalmente), 2=</w:t>
      </w:r>
      <w:r>
        <w:rPr>
          <w:spacing w:val="-10"/>
        </w:rPr>
        <w:t xml:space="preserve"> </w:t>
      </w:r>
      <w:r>
        <w:t>(</w:t>
      </w:r>
      <w:r w:rsidR="00291275">
        <w:t>Discordo</w:t>
      </w:r>
      <w:r>
        <w:t>),</w:t>
      </w:r>
      <w:r>
        <w:rPr>
          <w:spacing w:val="-10"/>
        </w:rPr>
        <w:t xml:space="preserve"> </w:t>
      </w:r>
      <w:r>
        <w:t>3=</w:t>
      </w:r>
      <w:r>
        <w:rPr>
          <w:spacing w:val="-10"/>
        </w:rPr>
        <w:t xml:space="preserve"> </w:t>
      </w:r>
      <w:r>
        <w:t>(Nem</w:t>
      </w:r>
      <w:r>
        <w:rPr>
          <w:spacing w:val="-9"/>
        </w:rPr>
        <w:t xml:space="preserve"> </w:t>
      </w:r>
      <w:r w:rsidR="00291275">
        <w:t>Concordo</w:t>
      </w:r>
      <w:r>
        <w:t>,</w:t>
      </w:r>
      <w:r>
        <w:rPr>
          <w:spacing w:val="-9"/>
        </w:rPr>
        <w:t xml:space="preserve"> </w:t>
      </w:r>
      <w:r>
        <w:t>Nem</w:t>
      </w:r>
      <w:r>
        <w:rPr>
          <w:spacing w:val="-9"/>
        </w:rPr>
        <w:t xml:space="preserve"> </w:t>
      </w:r>
      <w:r w:rsidR="00291275">
        <w:t>Descordo</w:t>
      </w:r>
      <w:r>
        <w:t>),</w:t>
      </w:r>
      <w:r>
        <w:rPr>
          <w:spacing w:val="-10"/>
        </w:rPr>
        <w:t xml:space="preserve"> </w:t>
      </w:r>
      <w:r>
        <w:t>4=</w:t>
      </w:r>
      <w:r>
        <w:rPr>
          <w:spacing w:val="-8"/>
        </w:rPr>
        <w:t xml:space="preserve"> </w:t>
      </w:r>
      <w:r>
        <w:t>(</w:t>
      </w:r>
      <w:r w:rsidR="00291275">
        <w:t>Con</w:t>
      </w:r>
      <w:r w:rsidR="008E3607">
        <w:t>cordo</w:t>
      </w:r>
      <w:r>
        <w:t>) e 5= (</w:t>
      </w:r>
      <w:r w:rsidR="008E3607">
        <w:t>Cordordo Totalmente</w:t>
      </w:r>
      <w:r w:rsidR="000F4A43">
        <w:t>)</w:t>
      </w:r>
      <w:r w:rsidR="009F53E3">
        <w:t>.</w:t>
      </w:r>
    </w:p>
    <w:p w14:paraId="7BEEB704" w14:textId="5484E57E" w:rsidR="00AB5677" w:rsidRDefault="001C5323">
      <w:pPr>
        <w:pStyle w:val="Corpodetexto"/>
        <w:spacing w:before="1" w:line="360" w:lineRule="auto"/>
        <w:ind w:right="664" w:firstLine="707"/>
        <w:jc w:val="both"/>
      </w:pPr>
      <w:r>
        <w:t xml:space="preserve">Sendo assim, a Tabela 1 apresenta as características dos avaliadores/juízes que participaram da validação do livro digital. Os dados estão separados em </w:t>
      </w:r>
      <w:r w:rsidR="000F4A43">
        <w:t>seis</w:t>
      </w:r>
      <w:r>
        <w:t xml:space="preserve"> tópicos </w:t>
      </w:r>
      <w:r>
        <w:lastRenderedPageBreak/>
        <w:t xml:space="preserve">relevantes, sendo </w:t>
      </w:r>
      <w:r w:rsidR="0025792F">
        <w:t xml:space="preserve">sexo, faixa etária, </w:t>
      </w:r>
      <w:r>
        <w:t xml:space="preserve">função/cargo, tempo de </w:t>
      </w:r>
      <w:r w:rsidR="0025792F">
        <w:t>atuação</w:t>
      </w:r>
      <w:r w:rsidR="000F4A43">
        <w:t>, maior</w:t>
      </w:r>
      <w:r>
        <w:t xml:space="preserve"> titulação</w:t>
      </w:r>
      <w:r w:rsidR="000F4A43">
        <w:t xml:space="preserve"> e </w:t>
      </w:r>
      <w:r w:rsidR="0025792F">
        <w:t>perfil docente</w:t>
      </w:r>
      <w:r>
        <w:t>.</w:t>
      </w:r>
    </w:p>
    <w:p w14:paraId="396340A5" w14:textId="77777777" w:rsidR="009F53E3" w:rsidRDefault="009F53E3">
      <w:pPr>
        <w:spacing w:before="20"/>
        <w:ind w:left="759" w:right="1098"/>
        <w:jc w:val="center"/>
        <w:rPr>
          <w:sz w:val="20"/>
        </w:rPr>
      </w:pPr>
    </w:p>
    <w:p w14:paraId="111024A2" w14:textId="77777777" w:rsidR="000F4A43" w:rsidRDefault="000F4A43" w:rsidP="000F4A43"/>
    <w:p w14:paraId="335A22EF" w14:textId="77777777" w:rsidR="000F4A43" w:rsidRPr="00511959" w:rsidRDefault="000F4A43" w:rsidP="000F4A43">
      <w:pPr>
        <w:jc w:val="center"/>
        <w:rPr>
          <w:sz w:val="24"/>
          <w:szCs w:val="24"/>
        </w:rPr>
      </w:pPr>
      <w:r w:rsidRPr="00511959">
        <w:rPr>
          <w:sz w:val="24"/>
          <w:szCs w:val="24"/>
        </w:rPr>
        <w:t>Tabela 1 – Perfil dos Juízes</w:t>
      </w:r>
    </w:p>
    <w:tbl>
      <w:tblPr>
        <w:tblW w:w="5957" w:type="dxa"/>
        <w:jc w:val="center"/>
        <w:tblCellMar>
          <w:left w:w="70" w:type="dxa"/>
          <w:right w:w="70" w:type="dxa"/>
        </w:tblCellMar>
        <w:tblLook w:val="04A0" w:firstRow="1" w:lastRow="0" w:firstColumn="1" w:lastColumn="0" w:noHBand="0" w:noVBand="1"/>
      </w:tblPr>
      <w:tblGrid>
        <w:gridCol w:w="1500"/>
        <w:gridCol w:w="2270"/>
        <w:gridCol w:w="2187"/>
      </w:tblGrid>
      <w:tr w:rsidR="000F4A43" w:rsidRPr="00511959" w14:paraId="3BE527D3" w14:textId="77777777" w:rsidTr="00170206">
        <w:trPr>
          <w:trHeight w:val="300"/>
          <w:jc w:val="center"/>
        </w:trPr>
        <w:tc>
          <w:tcPr>
            <w:tcW w:w="1500" w:type="dxa"/>
            <w:tcBorders>
              <w:top w:val="single" w:sz="4" w:space="0" w:color="auto"/>
              <w:left w:val="nil"/>
              <w:bottom w:val="single" w:sz="4" w:space="0" w:color="auto"/>
              <w:right w:val="nil"/>
            </w:tcBorders>
            <w:shd w:val="clear" w:color="000000" w:fill="D9D9D9"/>
            <w:noWrap/>
            <w:vAlign w:val="bottom"/>
            <w:hideMark/>
          </w:tcPr>
          <w:p w14:paraId="23FAFAA0" w14:textId="77777777" w:rsidR="000F4A43" w:rsidRPr="00511959" w:rsidRDefault="000F4A43" w:rsidP="00170206">
            <w:pPr>
              <w:rPr>
                <w:b/>
                <w:bCs/>
                <w:color w:val="000000"/>
                <w:sz w:val="24"/>
                <w:szCs w:val="24"/>
                <w:lang w:eastAsia="pt-BR"/>
              </w:rPr>
            </w:pPr>
            <w:r w:rsidRPr="00511959">
              <w:rPr>
                <w:b/>
                <w:bCs/>
                <w:color w:val="000000"/>
                <w:sz w:val="24"/>
                <w:szCs w:val="24"/>
                <w:lang w:eastAsia="pt-BR"/>
              </w:rPr>
              <w:t>Variável</w:t>
            </w:r>
          </w:p>
        </w:tc>
        <w:tc>
          <w:tcPr>
            <w:tcW w:w="2270" w:type="dxa"/>
            <w:tcBorders>
              <w:top w:val="single" w:sz="4" w:space="0" w:color="auto"/>
              <w:left w:val="nil"/>
              <w:bottom w:val="single" w:sz="4" w:space="0" w:color="auto"/>
              <w:right w:val="nil"/>
            </w:tcBorders>
            <w:shd w:val="clear" w:color="000000" w:fill="D9D9D9"/>
            <w:noWrap/>
            <w:vAlign w:val="bottom"/>
            <w:hideMark/>
          </w:tcPr>
          <w:p w14:paraId="6E6D90C2" w14:textId="77777777" w:rsidR="000F4A43" w:rsidRPr="00511959" w:rsidRDefault="000F4A43" w:rsidP="00170206">
            <w:pPr>
              <w:rPr>
                <w:b/>
                <w:bCs/>
                <w:color w:val="000000"/>
                <w:sz w:val="24"/>
                <w:szCs w:val="24"/>
                <w:lang w:eastAsia="pt-BR"/>
              </w:rPr>
            </w:pPr>
            <w:r w:rsidRPr="00511959">
              <w:rPr>
                <w:b/>
                <w:bCs/>
                <w:color w:val="000000"/>
                <w:sz w:val="24"/>
                <w:szCs w:val="24"/>
                <w:lang w:eastAsia="pt-BR"/>
              </w:rPr>
              <w:t>Frequência (n = 38)</w:t>
            </w:r>
          </w:p>
        </w:tc>
        <w:tc>
          <w:tcPr>
            <w:tcW w:w="2187" w:type="dxa"/>
            <w:tcBorders>
              <w:top w:val="single" w:sz="4" w:space="0" w:color="auto"/>
              <w:left w:val="nil"/>
              <w:bottom w:val="single" w:sz="4" w:space="0" w:color="auto"/>
              <w:right w:val="nil"/>
            </w:tcBorders>
            <w:shd w:val="clear" w:color="000000" w:fill="D9D9D9"/>
            <w:noWrap/>
            <w:vAlign w:val="bottom"/>
            <w:hideMark/>
          </w:tcPr>
          <w:p w14:paraId="7C574B00" w14:textId="77777777" w:rsidR="000F4A43" w:rsidRPr="00511959" w:rsidRDefault="000F4A43" w:rsidP="00170206">
            <w:pPr>
              <w:rPr>
                <w:b/>
                <w:bCs/>
                <w:color w:val="000000"/>
                <w:sz w:val="24"/>
                <w:szCs w:val="24"/>
                <w:lang w:eastAsia="pt-BR"/>
              </w:rPr>
            </w:pPr>
            <w:r w:rsidRPr="00511959">
              <w:rPr>
                <w:b/>
                <w:bCs/>
                <w:color w:val="000000"/>
                <w:sz w:val="24"/>
                <w:szCs w:val="24"/>
                <w:lang w:eastAsia="pt-BR"/>
              </w:rPr>
              <w:t>Percentual (100%)</w:t>
            </w:r>
          </w:p>
        </w:tc>
      </w:tr>
      <w:tr w:rsidR="000F4A43" w:rsidRPr="00511959" w14:paraId="627A62AF" w14:textId="77777777" w:rsidTr="00170206">
        <w:trPr>
          <w:trHeight w:val="300"/>
          <w:jc w:val="center"/>
        </w:trPr>
        <w:tc>
          <w:tcPr>
            <w:tcW w:w="5957" w:type="dxa"/>
            <w:gridSpan w:val="3"/>
            <w:tcBorders>
              <w:top w:val="single" w:sz="4" w:space="0" w:color="auto"/>
              <w:left w:val="nil"/>
              <w:bottom w:val="nil"/>
              <w:right w:val="nil"/>
            </w:tcBorders>
            <w:shd w:val="clear" w:color="auto" w:fill="auto"/>
            <w:noWrap/>
            <w:vAlign w:val="bottom"/>
            <w:hideMark/>
          </w:tcPr>
          <w:p w14:paraId="6135A7FC" w14:textId="77777777" w:rsidR="000F4A43" w:rsidRPr="00511959" w:rsidRDefault="000F4A43" w:rsidP="00170206">
            <w:pPr>
              <w:rPr>
                <w:b/>
                <w:bCs/>
                <w:color w:val="000000"/>
                <w:sz w:val="24"/>
                <w:szCs w:val="24"/>
                <w:lang w:eastAsia="pt-BR"/>
              </w:rPr>
            </w:pPr>
            <w:r w:rsidRPr="00511959">
              <w:rPr>
                <w:b/>
                <w:bCs/>
                <w:color w:val="000000"/>
                <w:sz w:val="24"/>
                <w:szCs w:val="24"/>
                <w:lang w:eastAsia="pt-BR"/>
              </w:rPr>
              <w:t>Sexo</w:t>
            </w:r>
          </w:p>
        </w:tc>
      </w:tr>
      <w:tr w:rsidR="000F4A43" w:rsidRPr="00511959" w14:paraId="55B0870A" w14:textId="77777777" w:rsidTr="00170206">
        <w:trPr>
          <w:trHeight w:val="300"/>
          <w:jc w:val="center"/>
        </w:trPr>
        <w:tc>
          <w:tcPr>
            <w:tcW w:w="1500" w:type="dxa"/>
            <w:tcBorders>
              <w:top w:val="nil"/>
              <w:left w:val="nil"/>
              <w:bottom w:val="nil"/>
              <w:right w:val="nil"/>
            </w:tcBorders>
            <w:shd w:val="clear" w:color="auto" w:fill="auto"/>
            <w:noWrap/>
            <w:vAlign w:val="bottom"/>
            <w:hideMark/>
          </w:tcPr>
          <w:p w14:paraId="0C28C23F" w14:textId="77777777" w:rsidR="000F4A43" w:rsidRPr="00511959" w:rsidRDefault="000F4A43" w:rsidP="00170206">
            <w:pPr>
              <w:rPr>
                <w:color w:val="000000"/>
                <w:sz w:val="24"/>
                <w:szCs w:val="24"/>
                <w:lang w:eastAsia="pt-BR"/>
              </w:rPr>
            </w:pPr>
            <w:r w:rsidRPr="00511959">
              <w:rPr>
                <w:color w:val="000000"/>
                <w:sz w:val="24"/>
                <w:szCs w:val="24"/>
                <w:lang w:eastAsia="pt-BR"/>
              </w:rPr>
              <w:t>Feminino</w:t>
            </w:r>
          </w:p>
        </w:tc>
        <w:tc>
          <w:tcPr>
            <w:tcW w:w="2270" w:type="dxa"/>
            <w:tcBorders>
              <w:top w:val="nil"/>
              <w:left w:val="nil"/>
              <w:bottom w:val="nil"/>
              <w:right w:val="nil"/>
            </w:tcBorders>
            <w:shd w:val="clear" w:color="auto" w:fill="auto"/>
            <w:noWrap/>
            <w:vAlign w:val="bottom"/>
            <w:hideMark/>
          </w:tcPr>
          <w:p w14:paraId="12B0A93B" w14:textId="77777777" w:rsidR="000F4A43" w:rsidRPr="00511959" w:rsidRDefault="000F4A43" w:rsidP="00170206">
            <w:pPr>
              <w:jc w:val="right"/>
              <w:rPr>
                <w:color w:val="000000"/>
                <w:sz w:val="24"/>
                <w:szCs w:val="24"/>
                <w:lang w:eastAsia="pt-BR"/>
              </w:rPr>
            </w:pPr>
            <w:r w:rsidRPr="00511959">
              <w:rPr>
                <w:color w:val="000000"/>
                <w:sz w:val="24"/>
                <w:szCs w:val="24"/>
                <w:lang w:eastAsia="pt-BR"/>
              </w:rPr>
              <w:t>28</w:t>
            </w:r>
          </w:p>
        </w:tc>
        <w:tc>
          <w:tcPr>
            <w:tcW w:w="2187" w:type="dxa"/>
            <w:tcBorders>
              <w:top w:val="nil"/>
              <w:left w:val="nil"/>
              <w:bottom w:val="nil"/>
              <w:right w:val="nil"/>
            </w:tcBorders>
            <w:shd w:val="clear" w:color="auto" w:fill="auto"/>
            <w:noWrap/>
            <w:vAlign w:val="bottom"/>
            <w:hideMark/>
          </w:tcPr>
          <w:p w14:paraId="1E58F4B5" w14:textId="77777777" w:rsidR="000F4A43" w:rsidRPr="00511959" w:rsidRDefault="000F4A43" w:rsidP="00170206">
            <w:pPr>
              <w:jc w:val="right"/>
              <w:rPr>
                <w:color w:val="000000"/>
                <w:sz w:val="24"/>
                <w:szCs w:val="24"/>
                <w:lang w:eastAsia="pt-BR"/>
              </w:rPr>
            </w:pPr>
            <w:r w:rsidRPr="00511959">
              <w:rPr>
                <w:color w:val="000000"/>
                <w:sz w:val="24"/>
                <w:szCs w:val="24"/>
                <w:lang w:eastAsia="pt-BR"/>
              </w:rPr>
              <w:t>73,68</w:t>
            </w:r>
          </w:p>
        </w:tc>
      </w:tr>
      <w:tr w:rsidR="000F4A43" w:rsidRPr="00511959" w14:paraId="18CFE5BA" w14:textId="77777777" w:rsidTr="00170206">
        <w:trPr>
          <w:trHeight w:val="300"/>
          <w:jc w:val="center"/>
        </w:trPr>
        <w:tc>
          <w:tcPr>
            <w:tcW w:w="1500" w:type="dxa"/>
            <w:tcBorders>
              <w:top w:val="nil"/>
              <w:left w:val="nil"/>
              <w:bottom w:val="nil"/>
              <w:right w:val="nil"/>
            </w:tcBorders>
            <w:shd w:val="clear" w:color="auto" w:fill="auto"/>
            <w:noWrap/>
            <w:vAlign w:val="bottom"/>
            <w:hideMark/>
          </w:tcPr>
          <w:p w14:paraId="703968D1" w14:textId="77777777" w:rsidR="000F4A43" w:rsidRPr="00511959" w:rsidRDefault="000F4A43" w:rsidP="00170206">
            <w:pPr>
              <w:rPr>
                <w:color w:val="000000"/>
                <w:sz w:val="24"/>
                <w:szCs w:val="24"/>
                <w:lang w:eastAsia="pt-BR"/>
              </w:rPr>
            </w:pPr>
            <w:r w:rsidRPr="00511959">
              <w:rPr>
                <w:color w:val="000000"/>
                <w:sz w:val="24"/>
                <w:szCs w:val="24"/>
                <w:lang w:eastAsia="pt-BR"/>
              </w:rPr>
              <w:t>Masculino</w:t>
            </w:r>
          </w:p>
        </w:tc>
        <w:tc>
          <w:tcPr>
            <w:tcW w:w="2270" w:type="dxa"/>
            <w:tcBorders>
              <w:top w:val="nil"/>
              <w:left w:val="nil"/>
              <w:bottom w:val="nil"/>
              <w:right w:val="nil"/>
            </w:tcBorders>
            <w:shd w:val="clear" w:color="auto" w:fill="auto"/>
            <w:noWrap/>
            <w:vAlign w:val="bottom"/>
            <w:hideMark/>
          </w:tcPr>
          <w:p w14:paraId="65770020" w14:textId="77777777" w:rsidR="000F4A43" w:rsidRPr="00511959" w:rsidRDefault="000F4A43" w:rsidP="00170206">
            <w:pPr>
              <w:jc w:val="right"/>
              <w:rPr>
                <w:color w:val="000000"/>
                <w:sz w:val="24"/>
                <w:szCs w:val="24"/>
                <w:lang w:eastAsia="pt-BR"/>
              </w:rPr>
            </w:pPr>
            <w:r w:rsidRPr="00511959">
              <w:rPr>
                <w:color w:val="000000"/>
                <w:sz w:val="24"/>
                <w:szCs w:val="24"/>
                <w:lang w:eastAsia="pt-BR"/>
              </w:rPr>
              <w:t>10</w:t>
            </w:r>
          </w:p>
        </w:tc>
        <w:tc>
          <w:tcPr>
            <w:tcW w:w="2187" w:type="dxa"/>
            <w:tcBorders>
              <w:top w:val="nil"/>
              <w:left w:val="nil"/>
              <w:bottom w:val="nil"/>
              <w:right w:val="nil"/>
            </w:tcBorders>
            <w:shd w:val="clear" w:color="auto" w:fill="auto"/>
            <w:noWrap/>
            <w:vAlign w:val="bottom"/>
            <w:hideMark/>
          </w:tcPr>
          <w:p w14:paraId="214CC28A" w14:textId="77777777" w:rsidR="000F4A43" w:rsidRPr="00511959" w:rsidRDefault="000F4A43" w:rsidP="00170206">
            <w:pPr>
              <w:jc w:val="right"/>
              <w:rPr>
                <w:color w:val="000000"/>
                <w:sz w:val="24"/>
                <w:szCs w:val="24"/>
                <w:lang w:eastAsia="pt-BR"/>
              </w:rPr>
            </w:pPr>
            <w:r w:rsidRPr="00511959">
              <w:rPr>
                <w:color w:val="000000"/>
                <w:sz w:val="24"/>
                <w:szCs w:val="24"/>
                <w:lang w:eastAsia="pt-BR"/>
              </w:rPr>
              <w:t>26,32</w:t>
            </w:r>
          </w:p>
        </w:tc>
      </w:tr>
      <w:tr w:rsidR="000F4A43" w:rsidRPr="00511959" w14:paraId="52AFFD99" w14:textId="77777777" w:rsidTr="00170206">
        <w:trPr>
          <w:trHeight w:val="300"/>
          <w:jc w:val="center"/>
        </w:trPr>
        <w:tc>
          <w:tcPr>
            <w:tcW w:w="5957" w:type="dxa"/>
            <w:gridSpan w:val="3"/>
            <w:tcBorders>
              <w:top w:val="nil"/>
              <w:left w:val="nil"/>
              <w:bottom w:val="nil"/>
              <w:right w:val="nil"/>
            </w:tcBorders>
            <w:shd w:val="clear" w:color="auto" w:fill="auto"/>
            <w:noWrap/>
            <w:vAlign w:val="bottom"/>
            <w:hideMark/>
          </w:tcPr>
          <w:p w14:paraId="7AACCFE2" w14:textId="77777777" w:rsidR="000F4A43" w:rsidRPr="00511959" w:rsidRDefault="000F4A43" w:rsidP="00170206">
            <w:pPr>
              <w:rPr>
                <w:b/>
                <w:bCs/>
                <w:color w:val="000000"/>
                <w:sz w:val="24"/>
                <w:szCs w:val="24"/>
                <w:lang w:eastAsia="pt-BR"/>
              </w:rPr>
            </w:pPr>
            <w:r w:rsidRPr="00511959">
              <w:rPr>
                <w:b/>
                <w:bCs/>
                <w:color w:val="000000"/>
                <w:sz w:val="24"/>
                <w:szCs w:val="24"/>
                <w:lang w:eastAsia="pt-BR"/>
              </w:rPr>
              <w:t>Faixa etária</w:t>
            </w:r>
          </w:p>
        </w:tc>
      </w:tr>
      <w:tr w:rsidR="000F4A43" w:rsidRPr="00511959" w14:paraId="4A8B8F55" w14:textId="77777777" w:rsidTr="00170206">
        <w:trPr>
          <w:trHeight w:val="300"/>
          <w:jc w:val="center"/>
        </w:trPr>
        <w:tc>
          <w:tcPr>
            <w:tcW w:w="1500" w:type="dxa"/>
            <w:tcBorders>
              <w:top w:val="nil"/>
              <w:left w:val="nil"/>
              <w:bottom w:val="nil"/>
              <w:right w:val="nil"/>
            </w:tcBorders>
            <w:shd w:val="clear" w:color="auto" w:fill="auto"/>
            <w:noWrap/>
            <w:vAlign w:val="bottom"/>
            <w:hideMark/>
          </w:tcPr>
          <w:p w14:paraId="44A0B105" w14:textId="77777777" w:rsidR="000F4A43" w:rsidRPr="00511959" w:rsidRDefault="000F4A43" w:rsidP="00170206">
            <w:pPr>
              <w:rPr>
                <w:color w:val="000000"/>
                <w:sz w:val="24"/>
                <w:szCs w:val="24"/>
                <w:lang w:eastAsia="pt-BR"/>
              </w:rPr>
            </w:pPr>
            <w:r w:rsidRPr="00511959">
              <w:rPr>
                <w:color w:val="000000"/>
                <w:sz w:val="24"/>
                <w:szCs w:val="24"/>
                <w:lang w:eastAsia="pt-BR"/>
              </w:rPr>
              <w:t>&gt;= 40 anos</w:t>
            </w:r>
          </w:p>
        </w:tc>
        <w:tc>
          <w:tcPr>
            <w:tcW w:w="2270" w:type="dxa"/>
            <w:tcBorders>
              <w:top w:val="nil"/>
              <w:left w:val="nil"/>
              <w:bottom w:val="nil"/>
              <w:right w:val="nil"/>
            </w:tcBorders>
            <w:shd w:val="clear" w:color="auto" w:fill="auto"/>
            <w:noWrap/>
            <w:vAlign w:val="bottom"/>
            <w:hideMark/>
          </w:tcPr>
          <w:p w14:paraId="63B3EFDF" w14:textId="77777777" w:rsidR="000F4A43" w:rsidRPr="00511959" w:rsidRDefault="000F4A43" w:rsidP="00170206">
            <w:pPr>
              <w:jc w:val="right"/>
              <w:rPr>
                <w:color w:val="000000"/>
                <w:sz w:val="24"/>
                <w:szCs w:val="24"/>
                <w:lang w:eastAsia="pt-BR"/>
              </w:rPr>
            </w:pPr>
            <w:r w:rsidRPr="00511959">
              <w:rPr>
                <w:color w:val="000000"/>
                <w:sz w:val="24"/>
                <w:szCs w:val="24"/>
                <w:lang w:eastAsia="pt-BR"/>
              </w:rPr>
              <w:t>18</w:t>
            </w:r>
          </w:p>
        </w:tc>
        <w:tc>
          <w:tcPr>
            <w:tcW w:w="2187" w:type="dxa"/>
            <w:tcBorders>
              <w:top w:val="nil"/>
              <w:left w:val="nil"/>
              <w:bottom w:val="nil"/>
              <w:right w:val="nil"/>
            </w:tcBorders>
            <w:shd w:val="clear" w:color="auto" w:fill="auto"/>
            <w:noWrap/>
            <w:vAlign w:val="bottom"/>
            <w:hideMark/>
          </w:tcPr>
          <w:p w14:paraId="09061CCD" w14:textId="77777777" w:rsidR="000F4A43" w:rsidRPr="00511959" w:rsidRDefault="000F4A43" w:rsidP="00170206">
            <w:pPr>
              <w:jc w:val="right"/>
              <w:rPr>
                <w:color w:val="000000"/>
                <w:sz w:val="24"/>
                <w:szCs w:val="24"/>
                <w:lang w:eastAsia="pt-BR"/>
              </w:rPr>
            </w:pPr>
            <w:r w:rsidRPr="00511959">
              <w:rPr>
                <w:color w:val="000000"/>
                <w:sz w:val="24"/>
                <w:szCs w:val="24"/>
                <w:lang w:eastAsia="pt-BR"/>
              </w:rPr>
              <w:t>47,37</w:t>
            </w:r>
          </w:p>
        </w:tc>
      </w:tr>
      <w:tr w:rsidR="000F4A43" w:rsidRPr="00511959" w14:paraId="6C0D61A6" w14:textId="77777777" w:rsidTr="00170206">
        <w:trPr>
          <w:trHeight w:val="300"/>
          <w:jc w:val="center"/>
        </w:trPr>
        <w:tc>
          <w:tcPr>
            <w:tcW w:w="1500" w:type="dxa"/>
            <w:tcBorders>
              <w:top w:val="nil"/>
              <w:left w:val="nil"/>
              <w:bottom w:val="nil"/>
              <w:right w:val="nil"/>
            </w:tcBorders>
            <w:shd w:val="clear" w:color="auto" w:fill="auto"/>
            <w:noWrap/>
            <w:vAlign w:val="bottom"/>
            <w:hideMark/>
          </w:tcPr>
          <w:p w14:paraId="670685D2" w14:textId="77777777" w:rsidR="000F4A43" w:rsidRPr="00511959" w:rsidRDefault="000F4A43" w:rsidP="00170206">
            <w:pPr>
              <w:rPr>
                <w:color w:val="000000"/>
                <w:sz w:val="24"/>
                <w:szCs w:val="24"/>
                <w:lang w:eastAsia="pt-BR"/>
              </w:rPr>
            </w:pPr>
            <w:r w:rsidRPr="00511959">
              <w:rPr>
                <w:color w:val="000000"/>
                <w:sz w:val="24"/>
                <w:szCs w:val="24"/>
                <w:lang w:eastAsia="pt-BR"/>
              </w:rPr>
              <w:t>&gt; 40 anos</w:t>
            </w:r>
          </w:p>
        </w:tc>
        <w:tc>
          <w:tcPr>
            <w:tcW w:w="2270" w:type="dxa"/>
            <w:tcBorders>
              <w:top w:val="nil"/>
              <w:left w:val="nil"/>
              <w:bottom w:val="nil"/>
              <w:right w:val="nil"/>
            </w:tcBorders>
            <w:shd w:val="clear" w:color="auto" w:fill="auto"/>
            <w:noWrap/>
            <w:vAlign w:val="bottom"/>
            <w:hideMark/>
          </w:tcPr>
          <w:p w14:paraId="0048B03F" w14:textId="77777777" w:rsidR="000F4A43" w:rsidRPr="00511959" w:rsidRDefault="000F4A43" w:rsidP="00170206">
            <w:pPr>
              <w:jc w:val="right"/>
              <w:rPr>
                <w:color w:val="000000"/>
                <w:sz w:val="24"/>
                <w:szCs w:val="24"/>
                <w:lang w:eastAsia="pt-BR"/>
              </w:rPr>
            </w:pPr>
            <w:r w:rsidRPr="00511959">
              <w:rPr>
                <w:color w:val="000000"/>
                <w:sz w:val="24"/>
                <w:szCs w:val="24"/>
                <w:lang w:eastAsia="pt-BR"/>
              </w:rPr>
              <w:t>20</w:t>
            </w:r>
          </w:p>
        </w:tc>
        <w:tc>
          <w:tcPr>
            <w:tcW w:w="2187" w:type="dxa"/>
            <w:tcBorders>
              <w:top w:val="nil"/>
              <w:left w:val="nil"/>
              <w:bottom w:val="nil"/>
              <w:right w:val="nil"/>
            </w:tcBorders>
            <w:shd w:val="clear" w:color="auto" w:fill="auto"/>
            <w:noWrap/>
            <w:vAlign w:val="bottom"/>
            <w:hideMark/>
          </w:tcPr>
          <w:p w14:paraId="7F9E0406" w14:textId="77777777" w:rsidR="000F4A43" w:rsidRPr="00511959" w:rsidRDefault="000F4A43" w:rsidP="00170206">
            <w:pPr>
              <w:jc w:val="right"/>
              <w:rPr>
                <w:color w:val="000000"/>
                <w:sz w:val="24"/>
                <w:szCs w:val="24"/>
                <w:lang w:eastAsia="pt-BR"/>
              </w:rPr>
            </w:pPr>
            <w:r w:rsidRPr="00511959">
              <w:rPr>
                <w:color w:val="000000"/>
                <w:sz w:val="24"/>
                <w:szCs w:val="24"/>
                <w:lang w:eastAsia="pt-BR"/>
              </w:rPr>
              <w:t>52,63</w:t>
            </w:r>
          </w:p>
        </w:tc>
      </w:tr>
      <w:tr w:rsidR="000F4A43" w:rsidRPr="00511959" w14:paraId="2BFEE476" w14:textId="77777777" w:rsidTr="00170206">
        <w:trPr>
          <w:trHeight w:val="300"/>
          <w:jc w:val="center"/>
        </w:trPr>
        <w:tc>
          <w:tcPr>
            <w:tcW w:w="5957" w:type="dxa"/>
            <w:gridSpan w:val="3"/>
            <w:tcBorders>
              <w:top w:val="nil"/>
              <w:left w:val="nil"/>
              <w:bottom w:val="nil"/>
              <w:right w:val="nil"/>
            </w:tcBorders>
            <w:shd w:val="clear" w:color="auto" w:fill="auto"/>
            <w:noWrap/>
            <w:vAlign w:val="bottom"/>
            <w:hideMark/>
          </w:tcPr>
          <w:p w14:paraId="5868151D" w14:textId="77777777" w:rsidR="000F4A43" w:rsidRPr="00511959" w:rsidRDefault="000F4A43" w:rsidP="00170206">
            <w:pPr>
              <w:rPr>
                <w:b/>
                <w:bCs/>
                <w:color w:val="000000"/>
                <w:sz w:val="24"/>
                <w:szCs w:val="24"/>
                <w:lang w:eastAsia="pt-BR"/>
              </w:rPr>
            </w:pPr>
            <w:r w:rsidRPr="00511959">
              <w:rPr>
                <w:b/>
                <w:bCs/>
                <w:color w:val="000000"/>
                <w:sz w:val="24"/>
                <w:szCs w:val="24"/>
                <w:lang w:eastAsia="pt-BR"/>
              </w:rPr>
              <w:t>Profissão</w:t>
            </w:r>
          </w:p>
        </w:tc>
      </w:tr>
      <w:tr w:rsidR="000F4A43" w:rsidRPr="00511959" w14:paraId="15AD3014" w14:textId="77777777" w:rsidTr="00170206">
        <w:trPr>
          <w:trHeight w:val="300"/>
          <w:jc w:val="center"/>
        </w:trPr>
        <w:tc>
          <w:tcPr>
            <w:tcW w:w="1500" w:type="dxa"/>
            <w:tcBorders>
              <w:top w:val="nil"/>
              <w:left w:val="nil"/>
              <w:bottom w:val="nil"/>
              <w:right w:val="nil"/>
            </w:tcBorders>
            <w:shd w:val="clear" w:color="auto" w:fill="auto"/>
            <w:noWrap/>
            <w:vAlign w:val="bottom"/>
            <w:hideMark/>
          </w:tcPr>
          <w:p w14:paraId="6C8F3E0F" w14:textId="77777777" w:rsidR="000F4A43" w:rsidRPr="00511959" w:rsidRDefault="000F4A43" w:rsidP="00170206">
            <w:pPr>
              <w:rPr>
                <w:color w:val="000000"/>
                <w:sz w:val="24"/>
                <w:szCs w:val="24"/>
                <w:lang w:eastAsia="pt-BR"/>
              </w:rPr>
            </w:pPr>
            <w:r w:rsidRPr="00511959">
              <w:rPr>
                <w:color w:val="000000"/>
                <w:sz w:val="24"/>
                <w:szCs w:val="24"/>
                <w:lang w:eastAsia="pt-BR"/>
              </w:rPr>
              <w:t>Enfermeiro(a)</w:t>
            </w:r>
          </w:p>
        </w:tc>
        <w:tc>
          <w:tcPr>
            <w:tcW w:w="2270" w:type="dxa"/>
            <w:tcBorders>
              <w:top w:val="nil"/>
              <w:left w:val="nil"/>
              <w:bottom w:val="nil"/>
              <w:right w:val="nil"/>
            </w:tcBorders>
            <w:shd w:val="clear" w:color="auto" w:fill="auto"/>
            <w:noWrap/>
            <w:vAlign w:val="bottom"/>
            <w:hideMark/>
          </w:tcPr>
          <w:p w14:paraId="4E4CB252" w14:textId="77777777" w:rsidR="000F4A43" w:rsidRPr="00511959" w:rsidRDefault="000F4A43" w:rsidP="00170206">
            <w:pPr>
              <w:jc w:val="right"/>
              <w:rPr>
                <w:color w:val="000000"/>
                <w:sz w:val="24"/>
                <w:szCs w:val="24"/>
                <w:lang w:eastAsia="pt-BR"/>
              </w:rPr>
            </w:pPr>
            <w:r w:rsidRPr="00511959">
              <w:rPr>
                <w:color w:val="000000"/>
                <w:sz w:val="24"/>
                <w:szCs w:val="24"/>
                <w:lang w:eastAsia="pt-BR"/>
              </w:rPr>
              <w:t>12</w:t>
            </w:r>
          </w:p>
        </w:tc>
        <w:tc>
          <w:tcPr>
            <w:tcW w:w="2187" w:type="dxa"/>
            <w:tcBorders>
              <w:top w:val="nil"/>
              <w:left w:val="nil"/>
              <w:bottom w:val="nil"/>
              <w:right w:val="nil"/>
            </w:tcBorders>
            <w:shd w:val="clear" w:color="auto" w:fill="auto"/>
            <w:noWrap/>
            <w:vAlign w:val="bottom"/>
            <w:hideMark/>
          </w:tcPr>
          <w:p w14:paraId="6F61CAC7" w14:textId="77777777" w:rsidR="000F4A43" w:rsidRPr="00511959" w:rsidRDefault="000F4A43" w:rsidP="00170206">
            <w:pPr>
              <w:jc w:val="right"/>
              <w:rPr>
                <w:color w:val="000000"/>
                <w:sz w:val="24"/>
                <w:szCs w:val="24"/>
                <w:lang w:eastAsia="pt-BR"/>
              </w:rPr>
            </w:pPr>
            <w:r w:rsidRPr="00511959">
              <w:rPr>
                <w:color w:val="000000"/>
                <w:sz w:val="24"/>
                <w:szCs w:val="24"/>
                <w:lang w:eastAsia="pt-BR"/>
              </w:rPr>
              <w:t>31,58</w:t>
            </w:r>
          </w:p>
        </w:tc>
      </w:tr>
      <w:tr w:rsidR="000F4A43" w:rsidRPr="00511959" w14:paraId="3329A0B0" w14:textId="77777777" w:rsidTr="00170206">
        <w:trPr>
          <w:trHeight w:val="300"/>
          <w:jc w:val="center"/>
        </w:trPr>
        <w:tc>
          <w:tcPr>
            <w:tcW w:w="1500" w:type="dxa"/>
            <w:tcBorders>
              <w:top w:val="nil"/>
              <w:left w:val="nil"/>
              <w:bottom w:val="nil"/>
              <w:right w:val="nil"/>
            </w:tcBorders>
            <w:shd w:val="clear" w:color="auto" w:fill="auto"/>
            <w:noWrap/>
            <w:vAlign w:val="bottom"/>
            <w:hideMark/>
          </w:tcPr>
          <w:p w14:paraId="301A2571" w14:textId="77777777" w:rsidR="000F4A43" w:rsidRPr="00511959" w:rsidRDefault="000F4A43" w:rsidP="00170206">
            <w:pPr>
              <w:rPr>
                <w:color w:val="000000"/>
                <w:sz w:val="24"/>
                <w:szCs w:val="24"/>
                <w:lang w:eastAsia="pt-BR"/>
              </w:rPr>
            </w:pPr>
            <w:r w:rsidRPr="00511959">
              <w:rPr>
                <w:color w:val="000000"/>
                <w:sz w:val="24"/>
                <w:szCs w:val="24"/>
                <w:lang w:eastAsia="pt-BR"/>
              </w:rPr>
              <w:t>Fisioterapeuta</w:t>
            </w:r>
          </w:p>
        </w:tc>
        <w:tc>
          <w:tcPr>
            <w:tcW w:w="2270" w:type="dxa"/>
            <w:tcBorders>
              <w:top w:val="nil"/>
              <w:left w:val="nil"/>
              <w:bottom w:val="nil"/>
              <w:right w:val="nil"/>
            </w:tcBorders>
            <w:shd w:val="clear" w:color="auto" w:fill="auto"/>
            <w:noWrap/>
            <w:vAlign w:val="bottom"/>
            <w:hideMark/>
          </w:tcPr>
          <w:p w14:paraId="761B2009" w14:textId="77777777" w:rsidR="000F4A43" w:rsidRPr="00511959" w:rsidRDefault="000F4A43" w:rsidP="00170206">
            <w:pPr>
              <w:jc w:val="right"/>
              <w:rPr>
                <w:color w:val="000000"/>
                <w:sz w:val="24"/>
                <w:szCs w:val="24"/>
                <w:lang w:eastAsia="pt-BR"/>
              </w:rPr>
            </w:pPr>
            <w:r w:rsidRPr="00511959">
              <w:rPr>
                <w:color w:val="000000"/>
                <w:sz w:val="24"/>
                <w:szCs w:val="24"/>
                <w:lang w:eastAsia="pt-BR"/>
              </w:rPr>
              <w:t>7</w:t>
            </w:r>
          </w:p>
        </w:tc>
        <w:tc>
          <w:tcPr>
            <w:tcW w:w="2187" w:type="dxa"/>
            <w:tcBorders>
              <w:top w:val="nil"/>
              <w:left w:val="nil"/>
              <w:bottom w:val="nil"/>
              <w:right w:val="nil"/>
            </w:tcBorders>
            <w:shd w:val="clear" w:color="auto" w:fill="auto"/>
            <w:noWrap/>
            <w:vAlign w:val="bottom"/>
            <w:hideMark/>
          </w:tcPr>
          <w:p w14:paraId="09A8FE1F" w14:textId="77777777" w:rsidR="000F4A43" w:rsidRPr="00511959" w:rsidRDefault="000F4A43" w:rsidP="00170206">
            <w:pPr>
              <w:jc w:val="right"/>
              <w:rPr>
                <w:color w:val="000000"/>
                <w:sz w:val="24"/>
                <w:szCs w:val="24"/>
                <w:lang w:eastAsia="pt-BR"/>
              </w:rPr>
            </w:pPr>
            <w:r w:rsidRPr="00511959">
              <w:rPr>
                <w:color w:val="000000"/>
                <w:sz w:val="24"/>
                <w:szCs w:val="24"/>
                <w:lang w:eastAsia="pt-BR"/>
              </w:rPr>
              <w:t>18,42</w:t>
            </w:r>
          </w:p>
        </w:tc>
      </w:tr>
      <w:tr w:rsidR="000F4A43" w:rsidRPr="00511959" w14:paraId="3EA2D198" w14:textId="77777777" w:rsidTr="00170206">
        <w:trPr>
          <w:trHeight w:val="300"/>
          <w:jc w:val="center"/>
        </w:trPr>
        <w:tc>
          <w:tcPr>
            <w:tcW w:w="1500" w:type="dxa"/>
            <w:tcBorders>
              <w:top w:val="nil"/>
              <w:left w:val="nil"/>
              <w:bottom w:val="nil"/>
              <w:right w:val="nil"/>
            </w:tcBorders>
            <w:shd w:val="clear" w:color="auto" w:fill="auto"/>
            <w:noWrap/>
            <w:vAlign w:val="bottom"/>
            <w:hideMark/>
          </w:tcPr>
          <w:p w14:paraId="5F0646F8" w14:textId="77777777" w:rsidR="000F4A43" w:rsidRPr="00511959" w:rsidRDefault="000F4A43" w:rsidP="00170206">
            <w:pPr>
              <w:rPr>
                <w:color w:val="000000"/>
                <w:sz w:val="24"/>
                <w:szCs w:val="24"/>
                <w:lang w:eastAsia="pt-BR"/>
              </w:rPr>
            </w:pPr>
            <w:r w:rsidRPr="00511959">
              <w:rPr>
                <w:color w:val="000000"/>
                <w:sz w:val="24"/>
                <w:szCs w:val="24"/>
                <w:lang w:eastAsia="pt-BR"/>
              </w:rPr>
              <w:t>Médico(a)</w:t>
            </w:r>
          </w:p>
        </w:tc>
        <w:tc>
          <w:tcPr>
            <w:tcW w:w="2270" w:type="dxa"/>
            <w:tcBorders>
              <w:top w:val="nil"/>
              <w:left w:val="nil"/>
              <w:bottom w:val="nil"/>
              <w:right w:val="nil"/>
            </w:tcBorders>
            <w:shd w:val="clear" w:color="auto" w:fill="auto"/>
            <w:noWrap/>
            <w:vAlign w:val="bottom"/>
            <w:hideMark/>
          </w:tcPr>
          <w:p w14:paraId="0EDD796E" w14:textId="77777777" w:rsidR="000F4A43" w:rsidRPr="00511959" w:rsidRDefault="000F4A43" w:rsidP="00170206">
            <w:pPr>
              <w:jc w:val="right"/>
              <w:rPr>
                <w:color w:val="000000"/>
                <w:sz w:val="24"/>
                <w:szCs w:val="24"/>
                <w:lang w:eastAsia="pt-BR"/>
              </w:rPr>
            </w:pPr>
            <w:r w:rsidRPr="00511959">
              <w:rPr>
                <w:color w:val="000000"/>
                <w:sz w:val="24"/>
                <w:szCs w:val="24"/>
                <w:lang w:eastAsia="pt-BR"/>
              </w:rPr>
              <w:t>19</w:t>
            </w:r>
          </w:p>
        </w:tc>
        <w:tc>
          <w:tcPr>
            <w:tcW w:w="2187" w:type="dxa"/>
            <w:tcBorders>
              <w:top w:val="nil"/>
              <w:left w:val="nil"/>
              <w:bottom w:val="nil"/>
              <w:right w:val="nil"/>
            </w:tcBorders>
            <w:shd w:val="clear" w:color="auto" w:fill="auto"/>
            <w:noWrap/>
            <w:vAlign w:val="bottom"/>
            <w:hideMark/>
          </w:tcPr>
          <w:p w14:paraId="61882290" w14:textId="77777777" w:rsidR="000F4A43" w:rsidRPr="00511959" w:rsidRDefault="000F4A43" w:rsidP="00170206">
            <w:pPr>
              <w:jc w:val="right"/>
              <w:rPr>
                <w:color w:val="000000"/>
                <w:sz w:val="24"/>
                <w:szCs w:val="24"/>
                <w:lang w:eastAsia="pt-BR"/>
              </w:rPr>
            </w:pPr>
            <w:r w:rsidRPr="00511959">
              <w:rPr>
                <w:color w:val="000000"/>
                <w:sz w:val="24"/>
                <w:szCs w:val="24"/>
                <w:lang w:eastAsia="pt-BR"/>
              </w:rPr>
              <w:t>50,00</w:t>
            </w:r>
          </w:p>
        </w:tc>
      </w:tr>
      <w:tr w:rsidR="000F4A43" w:rsidRPr="00511959" w14:paraId="10299CB9" w14:textId="77777777" w:rsidTr="00170206">
        <w:trPr>
          <w:trHeight w:val="300"/>
          <w:jc w:val="center"/>
        </w:trPr>
        <w:tc>
          <w:tcPr>
            <w:tcW w:w="5957" w:type="dxa"/>
            <w:gridSpan w:val="3"/>
            <w:tcBorders>
              <w:top w:val="nil"/>
              <w:left w:val="nil"/>
              <w:bottom w:val="nil"/>
              <w:right w:val="nil"/>
            </w:tcBorders>
            <w:shd w:val="clear" w:color="auto" w:fill="auto"/>
            <w:noWrap/>
            <w:vAlign w:val="bottom"/>
            <w:hideMark/>
          </w:tcPr>
          <w:p w14:paraId="074F818C" w14:textId="77777777" w:rsidR="000F4A43" w:rsidRPr="00511959" w:rsidRDefault="000F4A43" w:rsidP="00170206">
            <w:pPr>
              <w:rPr>
                <w:b/>
                <w:bCs/>
                <w:color w:val="000000"/>
                <w:sz w:val="24"/>
                <w:szCs w:val="24"/>
                <w:lang w:eastAsia="pt-BR"/>
              </w:rPr>
            </w:pPr>
            <w:r w:rsidRPr="00511959">
              <w:rPr>
                <w:b/>
                <w:bCs/>
                <w:color w:val="000000"/>
                <w:sz w:val="24"/>
                <w:szCs w:val="24"/>
                <w:lang w:eastAsia="pt-BR"/>
              </w:rPr>
              <w:t>Tempo de atuação</w:t>
            </w:r>
          </w:p>
        </w:tc>
      </w:tr>
      <w:tr w:rsidR="000F4A43" w:rsidRPr="00511959" w14:paraId="30D1D784" w14:textId="77777777" w:rsidTr="00170206">
        <w:trPr>
          <w:trHeight w:val="300"/>
          <w:jc w:val="center"/>
        </w:trPr>
        <w:tc>
          <w:tcPr>
            <w:tcW w:w="1500" w:type="dxa"/>
            <w:tcBorders>
              <w:top w:val="nil"/>
              <w:left w:val="nil"/>
              <w:bottom w:val="nil"/>
              <w:right w:val="nil"/>
            </w:tcBorders>
            <w:shd w:val="clear" w:color="auto" w:fill="auto"/>
            <w:noWrap/>
            <w:vAlign w:val="bottom"/>
            <w:hideMark/>
          </w:tcPr>
          <w:p w14:paraId="276E15EA" w14:textId="77DBFE52" w:rsidR="000F4A43" w:rsidRPr="00511959" w:rsidRDefault="00A116DA" w:rsidP="00170206">
            <w:pPr>
              <w:rPr>
                <w:color w:val="000000"/>
                <w:sz w:val="24"/>
                <w:szCs w:val="24"/>
                <w:lang w:eastAsia="pt-BR"/>
              </w:rPr>
            </w:pPr>
            <w:r>
              <w:rPr>
                <w:color w:val="000000"/>
                <w:sz w:val="24"/>
                <w:szCs w:val="24"/>
                <w:lang w:eastAsia="pt-BR"/>
              </w:rPr>
              <w:t>&gt;=</w:t>
            </w:r>
            <w:r w:rsidR="000F4A43" w:rsidRPr="00511959">
              <w:rPr>
                <w:color w:val="000000"/>
                <w:sz w:val="24"/>
                <w:szCs w:val="24"/>
                <w:lang w:eastAsia="pt-BR"/>
              </w:rPr>
              <w:t xml:space="preserve"> 5 anos</w:t>
            </w:r>
          </w:p>
        </w:tc>
        <w:tc>
          <w:tcPr>
            <w:tcW w:w="2270" w:type="dxa"/>
            <w:tcBorders>
              <w:top w:val="nil"/>
              <w:left w:val="nil"/>
              <w:bottom w:val="nil"/>
              <w:right w:val="nil"/>
            </w:tcBorders>
            <w:shd w:val="clear" w:color="auto" w:fill="auto"/>
            <w:noWrap/>
            <w:vAlign w:val="bottom"/>
            <w:hideMark/>
          </w:tcPr>
          <w:p w14:paraId="454B6808" w14:textId="77777777" w:rsidR="000F4A43" w:rsidRPr="00511959" w:rsidRDefault="000F4A43" w:rsidP="00170206">
            <w:pPr>
              <w:jc w:val="right"/>
              <w:rPr>
                <w:color w:val="000000"/>
                <w:sz w:val="24"/>
                <w:szCs w:val="24"/>
                <w:lang w:eastAsia="pt-BR"/>
              </w:rPr>
            </w:pPr>
            <w:r w:rsidRPr="00511959">
              <w:rPr>
                <w:color w:val="000000"/>
                <w:sz w:val="24"/>
                <w:szCs w:val="24"/>
                <w:lang w:eastAsia="pt-BR"/>
              </w:rPr>
              <w:t>38</w:t>
            </w:r>
          </w:p>
        </w:tc>
        <w:tc>
          <w:tcPr>
            <w:tcW w:w="2187" w:type="dxa"/>
            <w:tcBorders>
              <w:top w:val="nil"/>
              <w:left w:val="nil"/>
              <w:bottom w:val="nil"/>
              <w:right w:val="nil"/>
            </w:tcBorders>
            <w:shd w:val="clear" w:color="auto" w:fill="auto"/>
            <w:noWrap/>
            <w:vAlign w:val="bottom"/>
            <w:hideMark/>
          </w:tcPr>
          <w:p w14:paraId="78E2D352" w14:textId="77777777" w:rsidR="000F4A43" w:rsidRPr="00511959" w:rsidRDefault="000F4A43" w:rsidP="00170206">
            <w:pPr>
              <w:jc w:val="right"/>
              <w:rPr>
                <w:color w:val="000000"/>
                <w:sz w:val="24"/>
                <w:szCs w:val="24"/>
                <w:lang w:eastAsia="pt-BR"/>
              </w:rPr>
            </w:pPr>
            <w:r w:rsidRPr="00511959">
              <w:rPr>
                <w:color w:val="000000"/>
                <w:sz w:val="24"/>
                <w:szCs w:val="24"/>
                <w:lang w:eastAsia="pt-BR"/>
              </w:rPr>
              <w:t>100,00</w:t>
            </w:r>
          </w:p>
        </w:tc>
      </w:tr>
      <w:tr w:rsidR="000F4A43" w:rsidRPr="00511959" w14:paraId="182446A1" w14:textId="77777777" w:rsidTr="00170206">
        <w:trPr>
          <w:trHeight w:val="300"/>
          <w:jc w:val="center"/>
        </w:trPr>
        <w:tc>
          <w:tcPr>
            <w:tcW w:w="1500" w:type="dxa"/>
            <w:tcBorders>
              <w:top w:val="nil"/>
              <w:left w:val="nil"/>
              <w:bottom w:val="nil"/>
              <w:right w:val="nil"/>
            </w:tcBorders>
            <w:shd w:val="clear" w:color="auto" w:fill="auto"/>
            <w:noWrap/>
            <w:vAlign w:val="bottom"/>
            <w:hideMark/>
          </w:tcPr>
          <w:p w14:paraId="7D45BDFD" w14:textId="58BA22F5" w:rsidR="000F4A43" w:rsidRPr="00511959" w:rsidRDefault="00A116DA" w:rsidP="00170206">
            <w:pPr>
              <w:rPr>
                <w:color w:val="000000"/>
                <w:sz w:val="24"/>
                <w:szCs w:val="24"/>
                <w:lang w:eastAsia="pt-BR"/>
              </w:rPr>
            </w:pPr>
            <w:r>
              <w:rPr>
                <w:color w:val="000000"/>
                <w:sz w:val="24"/>
                <w:szCs w:val="24"/>
                <w:lang w:eastAsia="pt-BR"/>
              </w:rPr>
              <w:t>&lt;</w:t>
            </w:r>
            <w:r w:rsidR="000F4A43" w:rsidRPr="00511959">
              <w:rPr>
                <w:color w:val="000000"/>
                <w:sz w:val="24"/>
                <w:szCs w:val="24"/>
                <w:lang w:eastAsia="pt-BR"/>
              </w:rPr>
              <w:t xml:space="preserve"> 5 anos</w:t>
            </w:r>
          </w:p>
        </w:tc>
        <w:tc>
          <w:tcPr>
            <w:tcW w:w="2270" w:type="dxa"/>
            <w:tcBorders>
              <w:top w:val="nil"/>
              <w:left w:val="nil"/>
              <w:bottom w:val="nil"/>
              <w:right w:val="nil"/>
            </w:tcBorders>
            <w:shd w:val="clear" w:color="auto" w:fill="auto"/>
            <w:noWrap/>
            <w:vAlign w:val="bottom"/>
            <w:hideMark/>
          </w:tcPr>
          <w:p w14:paraId="77968758" w14:textId="77777777" w:rsidR="000F4A43" w:rsidRPr="00511959" w:rsidRDefault="000F4A43" w:rsidP="00170206">
            <w:pPr>
              <w:jc w:val="right"/>
              <w:rPr>
                <w:color w:val="000000"/>
                <w:sz w:val="24"/>
                <w:szCs w:val="24"/>
                <w:lang w:eastAsia="pt-BR"/>
              </w:rPr>
            </w:pPr>
            <w:r w:rsidRPr="00511959">
              <w:rPr>
                <w:color w:val="000000"/>
                <w:sz w:val="24"/>
                <w:szCs w:val="24"/>
                <w:lang w:eastAsia="pt-BR"/>
              </w:rPr>
              <w:t>0</w:t>
            </w:r>
          </w:p>
        </w:tc>
        <w:tc>
          <w:tcPr>
            <w:tcW w:w="2187" w:type="dxa"/>
            <w:tcBorders>
              <w:top w:val="nil"/>
              <w:left w:val="nil"/>
              <w:bottom w:val="nil"/>
              <w:right w:val="nil"/>
            </w:tcBorders>
            <w:shd w:val="clear" w:color="auto" w:fill="auto"/>
            <w:noWrap/>
            <w:vAlign w:val="bottom"/>
            <w:hideMark/>
          </w:tcPr>
          <w:p w14:paraId="64D345A9" w14:textId="77777777" w:rsidR="000F4A43" w:rsidRPr="00511959" w:rsidRDefault="000F4A43" w:rsidP="00170206">
            <w:pPr>
              <w:jc w:val="right"/>
              <w:rPr>
                <w:color w:val="000000"/>
                <w:sz w:val="24"/>
                <w:szCs w:val="24"/>
                <w:lang w:eastAsia="pt-BR"/>
              </w:rPr>
            </w:pPr>
            <w:r w:rsidRPr="00511959">
              <w:rPr>
                <w:color w:val="000000"/>
                <w:sz w:val="24"/>
                <w:szCs w:val="24"/>
                <w:lang w:eastAsia="pt-BR"/>
              </w:rPr>
              <w:t>0,00</w:t>
            </w:r>
          </w:p>
        </w:tc>
      </w:tr>
      <w:tr w:rsidR="000F4A43" w:rsidRPr="00511959" w14:paraId="65CE09BC" w14:textId="77777777" w:rsidTr="00170206">
        <w:trPr>
          <w:trHeight w:val="300"/>
          <w:jc w:val="center"/>
        </w:trPr>
        <w:tc>
          <w:tcPr>
            <w:tcW w:w="5957" w:type="dxa"/>
            <w:gridSpan w:val="3"/>
            <w:tcBorders>
              <w:top w:val="nil"/>
              <w:left w:val="nil"/>
              <w:bottom w:val="nil"/>
              <w:right w:val="nil"/>
            </w:tcBorders>
            <w:shd w:val="clear" w:color="auto" w:fill="auto"/>
            <w:noWrap/>
            <w:vAlign w:val="bottom"/>
            <w:hideMark/>
          </w:tcPr>
          <w:p w14:paraId="42B646FC" w14:textId="77777777" w:rsidR="000F4A43" w:rsidRPr="00511959" w:rsidRDefault="000F4A43" w:rsidP="00170206">
            <w:pPr>
              <w:rPr>
                <w:b/>
                <w:bCs/>
                <w:color w:val="000000"/>
                <w:sz w:val="24"/>
                <w:szCs w:val="24"/>
                <w:lang w:eastAsia="pt-BR"/>
              </w:rPr>
            </w:pPr>
            <w:r w:rsidRPr="00511959">
              <w:rPr>
                <w:b/>
                <w:bCs/>
                <w:color w:val="000000"/>
                <w:sz w:val="24"/>
                <w:szCs w:val="24"/>
                <w:lang w:eastAsia="pt-BR"/>
              </w:rPr>
              <w:t>Maior titulação</w:t>
            </w:r>
          </w:p>
        </w:tc>
      </w:tr>
      <w:tr w:rsidR="000F4A43" w:rsidRPr="00511959" w14:paraId="782DED67" w14:textId="77777777" w:rsidTr="00170206">
        <w:trPr>
          <w:trHeight w:val="300"/>
          <w:jc w:val="center"/>
        </w:trPr>
        <w:tc>
          <w:tcPr>
            <w:tcW w:w="1500" w:type="dxa"/>
            <w:tcBorders>
              <w:top w:val="nil"/>
              <w:left w:val="nil"/>
              <w:bottom w:val="nil"/>
              <w:right w:val="nil"/>
            </w:tcBorders>
            <w:shd w:val="clear" w:color="auto" w:fill="auto"/>
            <w:noWrap/>
            <w:vAlign w:val="bottom"/>
            <w:hideMark/>
          </w:tcPr>
          <w:p w14:paraId="2C58697C" w14:textId="77777777" w:rsidR="000F4A43" w:rsidRPr="00511959" w:rsidRDefault="000F4A43" w:rsidP="00170206">
            <w:pPr>
              <w:rPr>
                <w:color w:val="000000"/>
                <w:sz w:val="24"/>
                <w:szCs w:val="24"/>
                <w:lang w:eastAsia="pt-BR"/>
              </w:rPr>
            </w:pPr>
            <w:r w:rsidRPr="00511959">
              <w:rPr>
                <w:color w:val="000000"/>
                <w:sz w:val="24"/>
                <w:szCs w:val="24"/>
                <w:lang w:eastAsia="pt-BR"/>
              </w:rPr>
              <w:t>Pós-Graduação</w:t>
            </w:r>
          </w:p>
        </w:tc>
        <w:tc>
          <w:tcPr>
            <w:tcW w:w="2270" w:type="dxa"/>
            <w:tcBorders>
              <w:top w:val="nil"/>
              <w:left w:val="nil"/>
              <w:bottom w:val="nil"/>
              <w:right w:val="nil"/>
            </w:tcBorders>
            <w:shd w:val="clear" w:color="auto" w:fill="auto"/>
            <w:noWrap/>
            <w:vAlign w:val="bottom"/>
            <w:hideMark/>
          </w:tcPr>
          <w:p w14:paraId="56D37B02" w14:textId="77777777" w:rsidR="000F4A43" w:rsidRPr="00511959" w:rsidRDefault="000F4A43" w:rsidP="00170206">
            <w:pPr>
              <w:jc w:val="right"/>
              <w:rPr>
                <w:color w:val="000000"/>
                <w:sz w:val="24"/>
                <w:szCs w:val="24"/>
                <w:lang w:eastAsia="pt-BR"/>
              </w:rPr>
            </w:pPr>
            <w:r w:rsidRPr="00511959">
              <w:rPr>
                <w:color w:val="000000"/>
                <w:sz w:val="24"/>
                <w:szCs w:val="24"/>
                <w:lang w:eastAsia="pt-BR"/>
              </w:rPr>
              <w:t>30</w:t>
            </w:r>
          </w:p>
        </w:tc>
        <w:tc>
          <w:tcPr>
            <w:tcW w:w="2187" w:type="dxa"/>
            <w:tcBorders>
              <w:top w:val="nil"/>
              <w:left w:val="nil"/>
              <w:bottom w:val="nil"/>
              <w:right w:val="nil"/>
            </w:tcBorders>
            <w:shd w:val="clear" w:color="auto" w:fill="auto"/>
            <w:noWrap/>
            <w:vAlign w:val="bottom"/>
            <w:hideMark/>
          </w:tcPr>
          <w:p w14:paraId="0A22E814" w14:textId="77777777" w:rsidR="000F4A43" w:rsidRPr="00511959" w:rsidRDefault="000F4A43" w:rsidP="00170206">
            <w:pPr>
              <w:jc w:val="right"/>
              <w:rPr>
                <w:color w:val="000000"/>
                <w:sz w:val="24"/>
                <w:szCs w:val="24"/>
                <w:lang w:eastAsia="pt-BR"/>
              </w:rPr>
            </w:pPr>
            <w:r w:rsidRPr="00511959">
              <w:rPr>
                <w:color w:val="000000"/>
                <w:sz w:val="24"/>
                <w:szCs w:val="24"/>
                <w:lang w:eastAsia="pt-BR"/>
              </w:rPr>
              <w:t>78,95</w:t>
            </w:r>
          </w:p>
        </w:tc>
      </w:tr>
      <w:tr w:rsidR="000F4A43" w:rsidRPr="00511959" w14:paraId="28AAB623" w14:textId="77777777" w:rsidTr="00170206">
        <w:trPr>
          <w:trHeight w:val="300"/>
          <w:jc w:val="center"/>
        </w:trPr>
        <w:tc>
          <w:tcPr>
            <w:tcW w:w="1500" w:type="dxa"/>
            <w:tcBorders>
              <w:top w:val="nil"/>
              <w:left w:val="nil"/>
              <w:bottom w:val="nil"/>
              <w:right w:val="nil"/>
            </w:tcBorders>
            <w:shd w:val="clear" w:color="auto" w:fill="auto"/>
            <w:noWrap/>
            <w:vAlign w:val="bottom"/>
            <w:hideMark/>
          </w:tcPr>
          <w:p w14:paraId="14F973B8" w14:textId="77777777" w:rsidR="000F4A43" w:rsidRPr="00511959" w:rsidRDefault="000F4A43" w:rsidP="00170206">
            <w:pPr>
              <w:rPr>
                <w:color w:val="000000"/>
                <w:sz w:val="24"/>
                <w:szCs w:val="24"/>
                <w:lang w:eastAsia="pt-BR"/>
              </w:rPr>
            </w:pPr>
            <w:r w:rsidRPr="00511959">
              <w:rPr>
                <w:color w:val="000000"/>
                <w:sz w:val="24"/>
                <w:szCs w:val="24"/>
                <w:lang w:eastAsia="pt-BR"/>
              </w:rPr>
              <w:t>Mestrado</w:t>
            </w:r>
          </w:p>
        </w:tc>
        <w:tc>
          <w:tcPr>
            <w:tcW w:w="2270" w:type="dxa"/>
            <w:tcBorders>
              <w:top w:val="nil"/>
              <w:left w:val="nil"/>
              <w:bottom w:val="nil"/>
              <w:right w:val="nil"/>
            </w:tcBorders>
            <w:shd w:val="clear" w:color="auto" w:fill="auto"/>
            <w:noWrap/>
            <w:vAlign w:val="bottom"/>
            <w:hideMark/>
          </w:tcPr>
          <w:p w14:paraId="40D91184" w14:textId="77777777" w:rsidR="000F4A43" w:rsidRPr="00511959" w:rsidRDefault="000F4A43" w:rsidP="00170206">
            <w:pPr>
              <w:jc w:val="right"/>
              <w:rPr>
                <w:color w:val="000000"/>
                <w:sz w:val="24"/>
                <w:szCs w:val="24"/>
                <w:lang w:eastAsia="pt-BR"/>
              </w:rPr>
            </w:pPr>
            <w:r w:rsidRPr="00511959">
              <w:rPr>
                <w:color w:val="000000"/>
                <w:sz w:val="24"/>
                <w:szCs w:val="24"/>
                <w:lang w:eastAsia="pt-BR"/>
              </w:rPr>
              <w:t>6</w:t>
            </w:r>
          </w:p>
        </w:tc>
        <w:tc>
          <w:tcPr>
            <w:tcW w:w="2187" w:type="dxa"/>
            <w:tcBorders>
              <w:top w:val="nil"/>
              <w:left w:val="nil"/>
              <w:bottom w:val="nil"/>
              <w:right w:val="nil"/>
            </w:tcBorders>
            <w:shd w:val="clear" w:color="auto" w:fill="auto"/>
            <w:noWrap/>
            <w:vAlign w:val="bottom"/>
            <w:hideMark/>
          </w:tcPr>
          <w:p w14:paraId="6281CD38" w14:textId="77777777" w:rsidR="000F4A43" w:rsidRPr="00511959" w:rsidRDefault="000F4A43" w:rsidP="00170206">
            <w:pPr>
              <w:jc w:val="right"/>
              <w:rPr>
                <w:color w:val="000000"/>
                <w:sz w:val="24"/>
                <w:szCs w:val="24"/>
                <w:lang w:eastAsia="pt-BR"/>
              </w:rPr>
            </w:pPr>
            <w:r w:rsidRPr="00511959">
              <w:rPr>
                <w:color w:val="000000"/>
                <w:sz w:val="24"/>
                <w:szCs w:val="24"/>
                <w:lang w:eastAsia="pt-BR"/>
              </w:rPr>
              <w:t>15,79</w:t>
            </w:r>
          </w:p>
        </w:tc>
      </w:tr>
      <w:tr w:rsidR="000F4A43" w:rsidRPr="00511959" w14:paraId="0BFBFDE8" w14:textId="77777777" w:rsidTr="00170206">
        <w:trPr>
          <w:trHeight w:val="300"/>
          <w:jc w:val="center"/>
        </w:trPr>
        <w:tc>
          <w:tcPr>
            <w:tcW w:w="1500" w:type="dxa"/>
            <w:tcBorders>
              <w:top w:val="nil"/>
              <w:left w:val="nil"/>
              <w:bottom w:val="nil"/>
              <w:right w:val="nil"/>
            </w:tcBorders>
            <w:shd w:val="clear" w:color="auto" w:fill="auto"/>
            <w:noWrap/>
            <w:vAlign w:val="bottom"/>
            <w:hideMark/>
          </w:tcPr>
          <w:p w14:paraId="381A198F" w14:textId="77777777" w:rsidR="000F4A43" w:rsidRPr="00511959" w:rsidRDefault="000F4A43" w:rsidP="00170206">
            <w:pPr>
              <w:rPr>
                <w:color w:val="000000"/>
                <w:sz w:val="24"/>
                <w:szCs w:val="24"/>
                <w:lang w:eastAsia="pt-BR"/>
              </w:rPr>
            </w:pPr>
            <w:r w:rsidRPr="00511959">
              <w:rPr>
                <w:color w:val="000000"/>
                <w:sz w:val="24"/>
                <w:szCs w:val="24"/>
                <w:lang w:eastAsia="pt-BR"/>
              </w:rPr>
              <w:t>Doutorado</w:t>
            </w:r>
          </w:p>
        </w:tc>
        <w:tc>
          <w:tcPr>
            <w:tcW w:w="2270" w:type="dxa"/>
            <w:tcBorders>
              <w:top w:val="nil"/>
              <w:left w:val="nil"/>
              <w:bottom w:val="nil"/>
              <w:right w:val="nil"/>
            </w:tcBorders>
            <w:shd w:val="clear" w:color="auto" w:fill="auto"/>
            <w:noWrap/>
            <w:vAlign w:val="bottom"/>
            <w:hideMark/>
          </w:tcPr>
          <w:p w14:paraId="5C53494E" w14:textId="77777777" w:rsidR="000F4A43" w:rsidRPr="00511959" w:rsidRDefault="000F4A43" w:rsidP="00170206">
            <w:pPr>
              <w:jc w:val="right"/>
              <w:rPr>
                <w:color w:val="000000"/>
                <w:sz w:val="24"/>
                <w:szCs w:val="24"/>
                <w:lang w:eastAsia="pt-BR"/>
              </w:rPr>
            </w:pPr>
            <w:r w:rsidRPr="00511959">
              <w:rPr>
                <w:color w:val="000000"/>
                <w:sz w:val="24"/>
                <w:szCs w:val="24"/>
                <w:lang w:eastAsia="pt-BR"/>
              </w:rPr>
              <w:t>2</w:t>
            </w:r>
          </w:p>
        </w:tc>
        <w:tc>
          <w:tcPr>
            <w:tcW w:w="2187" w:type="dxa"/>
            <w:tcBorders>
              <w:top w:val="nil"/>
              <w:left w:val="nil"/>
              <w:bottom w:val="nil"/>
              <w:right w:val="nil"/>
            </w:tcBorders>
            <w:shd w:val="clear" w:color="auto" w:fill="auto"/>
            <w:noWrap/>
            <w:vAlign w:val="bottom"/>
            <w:hideMark/>
          </w:tcPr>
          <w:p w14:paraId="023024AF" w14:textId="77777777" w:rsidR="000F4A43" w:rsidRPr="00511959" w:rsidRDefault="000F4A43" w:rsidP="00170206">
            <w:pPr>
              <w:jc w:val="right"/>
              <w:rPr>
                <w:color w:val="000000"/>
                <w:sz w:val="24"/>
                <w:szCs w:val="24"/>
                <w:lang w:eastAsia="pt-BR"/>
              </w:rPr>
            </w:pPr>
            <w:r w:rsidRPr="00511959">
              <w:rPr>
                <w:color w:val="000000"/>
                <w:sz w:val="24"/>
                <w:szCs w:val="24"/>
                <w:lang w:eastAsia="pt-BR"/>
              </w:rPr>
              <w:t>5,26</w:t>
            </w:r>
          </w:p>
        </w:tc>
      </w:tr>
      <w:tr w:rsidR="000F4A43" w:rsidRPr="00511959" w14:paraId="3D9DB0AB" w14:textId="77777777" w:rsidTr="00170206">
        <w:trPr>
          <w:trHeight w:val="300"/>
          <w:jc w:val="center"/>
        </w:trPr>
        <w:tc>
          <w:tcPr>
            <w:tcW w:w="5957" w:type="dxa"/>
            <w:gridSpan w:val="3"/>
            <w:tcBorders>
              <w:top w:val="nil"/>
              <w:left w:val="nil"/>
              <w:bottom w:val="nil"/>
              <w:right w:val="nil"/>
            </w:tcBorders>
            <w:shd w:val="clear" w:color="auto" w:fill="auto"/>
            <w:noWrap/>
            <w:vAlign w:val="bottom"/>
            <w:hideMark/>
          </w:tcPr>
          <w:p w14:paraId="5D4866D4" w14:textId="77777777" w:rsidR="000F4A43" w:rsidRPr="00511959" w:rsidRDefault="000F4A43" w:rsidP="00170206">
            <w:pPr>
              <w:rPr>
                <w:b/>
                <w:bCs/>
                <w:color w:val="000000"/>
                <w:sz w:val="24"/>
                <w:szCs w:val="24"/>
                <w:lang w:eastAsia="pt-BR"/>
              </w:rPr>
            </w:pPr>
            <w:r w:rsidRPr="00511959">
              <w:rPr>
                <w:b/>
                <w:bCs/>
                <w:color w:val="000000"/>
                <w:sz w:val="24"/>
                <w:szCs w:val="24"/>
                <w:lang w:eastAsia="pt-BR"/>
              </w:rPr>
              <w:t>Docente</w:t>
            </w:r>
          </w:p>
        </w:tc>
      </w:tr>
      <w:tr w:rsidR="000F4A43" w:rsidRPr="00511959" w14:paraId="6F74B94F" w14:textId="77777777" w:rsidTr="00170206">
        <w:trPr>
          <w:trHeight w:val="300"/>
          <w:jc w:val="center"/>
        </w:trPr>
        <w:tc>
          <w:tcPr>
            <w:tcW w:w="1500" w:type="dxa"/>
            <w:tcBorders>
              <w:top w:val="nil"/>
              <w:left w:val="nil"/>
              <w:bottom w:val="nil"/>
              <w:right w:val="nil"/>
            </w:tcBorders>
            <w:shd w:val="clear" w:color="auto" w:fill="auto"/>
            <w:noWrap/>
            <w:vAlign w:val="bottom"/>
            <w:hideMark/>
          </w:tcPr>
          <w:p w14:paraId="658F5C9F" w14:textId="77777777" w:rsidR="000F4A43" w:rsidRPr="00511959" w:rsidRDefault="000F4A43" w:rsidP="00170206">
            <w:pPr>
              <w:rPr>
                <w:color w:val="000000"/>
                <w:sz w:val="24"/>
                <w:szCs w:val="24"/>
                <w:lang w:eastAsia="pt-BR"/>
              </w:rPr>
            </w:pPr>
            <w:r w:rsidRPr="00511959">
              <w:rPr>
                <w:color w:val="000000"/>
                <w:sz w:val="24"/>
                <w:szCs w:val="24"/>
                <w:lang w:eastAsia="pt-BR"/>
              </w:rPr>
              <w:t>Sim</w:t>
            </w:r>
          </w:p>
        </w:tc>
        <w:tc>
          <w:tcPr>
            <w:tcW w:w="2270" w:type="dxa"/>
            <w:tcBorders>
              <w:top w:val="nil"/>
              <w:left w:val="nil"/>
              <w:bottom w:val="nil"/>
              <w:right w:val="nil"/>
            </w:tcBorders>
            <w:shd w:val="clear" w:color="auto" w:fill="auto"/>
            <w:noWrap/>
            <w:vAlign w:val="bottom"/>
            <w:hideMark/>
          </w:tcPr>
          <w:p w14:paraId="47E12B0F" w14:textId="77777777" w:rsidR="000F4A43" w:rsidRPr="00511959" w:rsidRDefault="000F4A43" w:rsidP="00170206">
            <w:pPr>
              <w:jc w:val="right"/>
              <w:rPr>
                <w:color w:val="000000"/>
                <w:sz w:val="24"/>
                <w:szCs w:val="24"/>
                <w:lang w:eastAsia="pt-BR"/>
              </w:rPr>
            </w:pPr>
            <w:r w:rsidRPr="00511959">
              <w:rPr>
                <w:color w:val="000000"/>
                <w:sz w:val="24"/>
                <w:szCs w:val="24"/>
                <w:lang w:eastAsia="pt-BR"/>
              </w:rPr>
              <w:t>15</w:t>
            </w:r>
          </w:p>
        </w:tc>
        <w:tc>
          <w:tcPr>
            <w:tcW w:w="2187" w:type="dxa"/>
            <w:tcBorders>
              <w:top w:val="nil"/>
              <w:left w:val="nil"/>
              <w:bottom w:val="nil"/>
              <w:right w:val="nil"/>
            </w:tcBorders>
            <w:shd w:val="clear" w:color="auto" w:fill="auto"/>
            <w:noWrap/>
            <w:vAlign w:val="bottom"/>
            <w:hideMark/>
          </w:tcPr>
          <w:p w14:paraId="243DBC7C" w14:textId="77777777" w:rsidR="000F4A43" w:rsidRPr="00511959" w:rsidRDefault="000F4A43" w:rsidP="00170206">
            <w:pPr>
              <w:jc w:val="right"/>
              <w:rPr>
                <w:color w:val="000000"/>
                <w:sz w:val="24"/>
                <w:szCs w:val="24"/>
                <w:lang w:eastAsia="pt-BR"/>
              </w:rPr>
            </w:pPr>
            <w:r w:rsidRPr="00511959">
              <w:rPr>
                <w:color w:val="000000"/>
                <w:sz w:val="24"/>
                <w:szCs w:val="24"/>
                <w:lang w:eastAsia="pt-BR"/>
              </w:rPr>
              <w:t>39,47</w:t>
            </w:r>
          </w:p>
        </w:tc>
      </w:tr>
      <w:tr w:rsidR="000F4A43" w:rsidRPr="00511959" w14:paraId="0EC9D60A" w14:textId="77777777" w:rsidTr="00170206">
        <w:trPr>
          <w:trHeight w:val="300"/>
          <w:jc w:val="center"/>
        </w:trPr>
        <w:tc>
          <w:tcPr>
            <w:tcW w:w="1500" w:type="dxa"/>
            <w:tcBorders>
              <w:top w:val="nil"/>
              <w:left w:val="nil"/>
              <w:bottom w:val="single" w:sz="4" w:space="0" w:color="auto"/>
              <w:right w:val="nil"/>
            </w:tcBorders>
            <w:shd w:val="clear" w:color="auto" w:fill="auto"/>
            <w:noWrap/>
            <w:vAlign w:val="bottom"/>
            <w:hideMark/>
          </w:tcPr>
          <w:p w14:paraId="6BF60ADA" w14:textId="77777777" w:rsidR="000F4A43" w:rsidRPr="00511959" w:rsidRDefault="000F4A43" w:rsidP="00170206">
            <w:pPr>
              <w:rPr>
                <w:color w:val="000000"/>
                <w:sz w:val="24"/>
                <w:szCs w:val="24"/>
                <w:lang w:eastAsia="pt-BR"/>
              </w:rPr>
            </w:pPr>
            <w:r w:rsidRPr="00511959">
              <w:rPr>
                <w:color w:val="000000"/>
                <w:sz w:val="24"/>
                <w:szCs w:val="24"/>
                <w:lang w:eastAsia="pt-BR"/>
              </w:rPr>
              <w:t>Não</w:t>
            </w:r>
          </w:p>
        </w:tc>
        <w:tc>
          <w:tcPr>
            <w:tcW w:w="2270" w:type="dxa"/>
            <w:tcBorders>
              <w:top w:val="nil"/>
              <w:left w:val="nil"/>
              <w:bottom w:val="single" w:sz="4" w:space="0" w:color="auto"/>
              <w:right w:val="nil"/>
            </w:tcBorders>
            <w:shd w:val="clear" w:color="auto" w:fill="auto"/>
            <w:noWrap/>
            <w:vAlign w:val="bottom"/>
            <w:hideMark/>
          </w:tcPr>
          <w:p w14:paraId="590B3079" w14:textId="77777777" w:rsidR="000F4A43" w:rsidRPr="00511959" w:rsidRDefault="000F4A43" w:rsidP="00170206">
            <w:pPr>
              <w:jc w:val="right"/>
              <w:rPr>
                <w:color w:val="000000"/>
                <w:sz w:val="24"/>
                <w:szCs w:val="24"/>
                <w:lang w:eastAsia="pt-BR"/>
              </w:rPr>
            </w:pPr>
            <w:r w:rsidRPr="00511959">
              <w:rPr>
                <w:color w:val="000000"/>
                <w:sz w:val="24"/>
                <w:szCs w:val="24"/>
                <w:lang w:eastAsia="pt-BR"/>
              </w:rPr>
              <w:t>23</w:t>
            </w:r>
          </w:p>
        </w:tc>
        <w:tc>
          <w:tcPr>
            <w:tcW w:w="2187" w:type="dxa"/>
            <w:tcBorders>
              <w:top w:val="nil"/>
              <w:left w:val="nil"/>
              <w:bottom w:val="single" w:sz="4" w:space="0" w:color="auto"/>
              <w:right w:val="nil"/>
            </w:tcBorders>
            <w:shd w:val="clear" w:color="auto" w:fill="auto"/>
            <w:noWrap/>
            <w:vAlign w:val="bottom"/>
            <w:hideMark/>
          </w:tcPr>
          <w:p w14:paraId="1D4F85B9" w14:textId="77777777" w:rsidR="000F4A43" w:rsidRPr="00511959" w:rsidRDefault="000F4A43" w:rsidP="00170206">
            <w:pPr>
              <w:jc w:val="right"/>
              <w:rPr>
                <w:color w:val="000000"/>
                <w:sz w:val="24"/>
                <w:szCs w:val="24"/>
                <w:lang w:eastAsia="pt-BR"/>
              </w:rPr>
            </w:pPr>
            <w:r w:rsidRPr="00511959">
              <w:rPr>
                <w:color w:val="000000"/>
                <w:sz w:val="24"/>
                <w:szCs w:val="24"/>
                <w:lang w:eastAsia="pt-BR"/>
              </w:rPr>
              <w:t>60,53</w:t>
            </w:r>
          </w:p>
        </w:tc>
      </w:tr>
    </w:tbl>
    <w:p w14:paraId="3971B4DE" w14:textId="28E0211E" w:rsidR="00AB5677" w:rsidRDefault="001C5323">
      <w:pPr>
        <w:spacing w:before="20"/>
        <w:ind w:left="759" w:right="1098"/>
        <w:jc w:val="center"/>
        <w:rPr>
          <w:sz w:val="20"/>
        </w:rPr>
      </w:pPr>
      <w:r>
        <w:rPr>
          <w:sz w:val="20"/>
        </w:rPr>
        <w:t>Fonte:</w:t>
      </w:r>
      <w:r>
        <w:rPr>
          <w:spacing w:val="-5"/>
          <w:sz w:val="20"/>
        </w:rPr>
        <w:t xml:space="preserve"> </w:t>
      </w:r>
      <w:r>
        <w:rPr>
          <w:sz w:val="20"/>
        </w:rPr>
        <w:t>Autores</w:t>
      </w:r>
      <w:r>
        <w:rPr>
          <w:spacing w:val="-6"/>
          <w:sz w:val="20"/>
        </w:rPr>
        <w:t xml:space="preserve"> </w:t>
      </w:r>
      <w:r>
        <w:rPr>
          <w:spacing w:val="-2"/>
          <w:sz w:val="20"/>
        </w:rPr>
        <w:t>(202</w:t>
      </w:r>
      <w:r w:rsidR="000130F6">
        <w:rPr>
          <w:spacing w:val="-2"/>
          <w:sz w:val="20"/>
        </w:rPr>
        <w:t>4</w:t>
      </w:r>
      <w:r>
        <w:rPr>
          <w:spacing w:val="-2"/>
          <w:sz w:val="20"/>
        </w:rPr>
        <w:t>).</w:t>
      </w:r>
    </w:p>
    <w:p w14:paraId="5A348B67" w14:textId="77777777" w:rsidR="00AB5677" w:rsidRDefault="00AB5677">
      <w:pPr>
        <w:pStyle w:val="Corpodetexto"/>
        <w:spacing w:before="181"/>
        <w:ind w:left="0"/>
        <w:rPr>
          <w:sz w:val="20"/>
        </w:rPr>
      </w:pPr>
    </w:p>
    <w:p w14:paraId="2CD4D7B2" w14:textId="0E34EF3D" w:rsidR="00AB5677" w:rsidRDefault="00D7641A">
      <w:pPr>
        <w:pStyle w:val="Corpodetexto"/>
        <w:spacing w:before="1" w:line="360" w:lineRule="auto"/>
        <w:ind w:right="660" w:firstLine="707"/>
        <w:jc w:val="both"/>
      </w:pPr>
      <w:r>
        <w:t>Em relação a</w:t>
      </w:r>
      <w:r w:rsidR="001C5323">
        <w:rPr>
          <w:spacing w:val="-3"/>
        </w:rPr>
        <w:t xml:space="preserve"> </w:t>
      </w:r>
      <w:r w:rsidR="001C5323">
        <w:t>função/cargo e frequência dos profissionais foram</w:t>
      </w:r>
      <w:r w:rsidR="0025792F">
        <w:t xml:space="preserve"> 18,42% </w:t>
      </w:r>
      <w:r w:rsidR="001C5323">
        <w:t>fisioterapeutas,</w:t>
      </w:r>
      <w:r w:rsidR="009D70BD">
        <w:t xml:space="preserve"> 50% </w:t>
      </w:r>
      <w:r w:rsidR="007C1520">
        <w:t xml:space="preserve">médicos </w:t>
      </w:r>
      <w:r w:rsidR="001C5323">
        <w:t>e</w:t>
      </w:r>
      <w:r w:rsidR="007C1520">
        <w:t xml:space="preserve"> </w:t>
      </w:r>
      <w:r w:rsidR="009D70BD">
        <w:t>1</w:t>
      </w:r>
      <w:r w:rsidR="00FD68BF">
        <w:t xml:space="preserve">31,58% </w:t>
      </w:r>
      <w:r w:rsidR="007C1520">
        <w:t>enfermeiros</w:t>
      </w:r>
      <w:r w:rsidR="001C5323">
        <w:t xml:space="preserve">. Em relação ao tempo de </w:t>
      </w:r>
      <w:r w:rsidR="007C1520">
        <w:t>atuação</w:t>
      </w:r>
      <w:r w:rsidR="001C5323">
        <w:t xml:space="preserve"> e frequência</w:t>
      </w:r>
      <w:r w:rsidR="007C1520">
        <w:t>,</w:t>
      </w:r>
      <w:r w:rsidR="00A116DA">
        <w:t xml:space="preserve"> 100%</w:t>
      </w:r>
      <w:r w:rsidR="007C1520">
        <w:t xml:space="preserve"> totalizaram </w:t>
      </w:r>
      <w:r w:rsidR="001C5323">
        <w:t>profissionais</w:t>
      </w:r>
      <w:r w:rsidR="001C5323">
        <w:rPr>
          <w:spacing w:val="-15"/>
        </w:rPr>
        <w:t xml:space="preserve"> </w:t>
      </w:r>
      <w:r w:rsidR="007C1520">
        <w:t>com tempo de concl</w:t>
      </w:r>
      <w:r w:rsidR="001C5323">
        <w:t>usão</w:t>
      </w:r>
      <w:r w:rsidR="001C5323">
        <w:rPr>
          <w:spacing w:val="-15"/>
        </w:rPr>
        <w:t xml:space="preserve"> </w:t>
      </w:r>
      <w:r w:rsidR="001C5323">
        <w:t>da</w:t>
      </w:r>
      <w:r w:rsidR="001C5323">
        <w:rPr>
          <w:spacing w:val="-15"/>
        </w:rPr>
        <w:t xml:space="preserve"> </w:t>
      </w:r>
      <w:r w:rsidR="001C5323">
        <w:t>graduação</w:t>
      </w:r>
      <w:r w:rsidR="007C1520">
        <w:t xml:space="preserve"> maior que </w:t>
      </w:r>
      <w:r w:rsidR="00A116DA">
        <w:t>5</w:t>
      </w:r>
      <w:r w:rsidR="007C1520">
        <w:t xml:space="preserve"> anos</w:t>
      </w:r>
      <w:r w:rsidR="001C5323">
        <w:t xml:space="preserve">. </w:t>
      </w:r>
      <w:r w:rsidR="0056310C">
        <w:t>Q</w:t>
      </w:r>
      <w:r w:rsidR="001C5323">
        <w:t xml:space="preserve">uanto a titulação dos juízes, </w:t>
      </w:r>
      <w:r w:rsidR="00A116DA">
        <w:t xml:space="preserve">78,95% </w:t>
      </w:r>
      <w:r w:rsidR="001C5323">
        <w:t xml:space="preserve"> com especialização, </w:t>
      </w:r>
      <w:r w:rsidR="0056310C">
        <w:t>15,79%</w:t>
      </w:r>
      <w:r w:rsidR="001C5323">
        <w:t xml:space="preserve"> com mestrado e </w:t>
      </w:r>
      <w:r w:rsidR="0056310C">
        <w:t>5,26%</w:t>
      </w:r>
      <w:r w:rsidR="001C5323">
        <w:t xml:space="preserve"> com doutorado.</w:t>
      </w:r>
      <w:r w:rsidR="0056310C">
        <w:t xml:space="preserve"> E, por fim, quanto à doc</w:t>
      </w:r>
      <w:r w:rsidR="00BB6330">
        <w:t>ê</w:t>
      </w:r>
      <w:r w:rsidR="0056310C">
        <w:t xml:space="preserve">ncia, </w:t>
      </w:r>
      <w:r w:rsidR="00BB6330">
        <w:t>39,47% eram docentes e 50,53% não docentes.</w:t>
      </w:r>
    </w:p>
    <w:p w14:paraId="7C638301" w14:textId="77777777" w:rsidR="00AB5677" w:rsidRDefault="00AB5677">
      <w:pPr>
        <w:pStyle w:val="Corpodetexto"/>
        <w:spacing w:before="140"/>
        <w:ind w:left="0"/>
      </w:pPr>
    </w:p>
    <w:p w14:paraId="10A5B82D" w14:textId="77777777" w:rsidR="00AB5677" w:rsidRDefault="001C5323">
      <w:pPr>
        <w:pStyle w:val="PargrafodaLista"/>
        <w:numPr>
          <w:ilvl w:val="1"/>
          <w:numId w:val="1"/>
        </w:numPr>
        <w:tabs>
          <w:tab w:val="left" w:pos="784"/>
        </w:tabs>
        <w:spacing w:line="360" w:lineRule="auto"/>
        <w:ind w:left="322" w:right="662" w:firstLine="0"/>
        <w:rPr>
          <w:sz w:val="24"/>
        </w:rPr>
      </w:pPr>
      <w:r>
        <w:rPr>
          <w:sz w:val="24"/>
        </w:rPr>
        <w:t>COMPILAÇÃO</w:t>
      </w:r>
      <w:r>
        <w:rPr>
          <w:spacing w:val="80"/>
          <w:sz w:val="24"/>
        </w:rPr>
        <w:t xml:space="preserve"> </w:t>
      </w:r>
      <w:r>
        <w:rPr>
          <w:sz w:val="24"/>
        </w:rPr>
        <w:t>E</w:t>
      </w:r>
      <w:r>
        <w:rPr>
          <w:spacing w:val="80"/>
          <w:sz w:val="24"/>
        </w:rPr>
        <w:t xml:space="preserve"> </w:t>
      </w:r>
      <w:r>
        <w:rPr>
          <w:sz w:val="24"/>
        </w:rPr>
        <w:t>ANÁLISE</w:t>
      </w:r>
      <w:r>
        <w:rPr>
          <w:spacing w:val="80"/>
          <w:sz w:val="24"/>
        </w:rPr>
        <w:t xml:space="preserve"> </w:t>
      </w:r>
      <w:r>
        <w:rPr>
          <w:sz w:val="24"/>
        </w:rPr>
        <w:t>DOS</w:t>
      </w:r>
      <w:r>
        <w:rPr>
          <w:spacing w:val="80"/>
          <w:sz w:val="24"/>
        </w:rPr>
        <w:t xml:space="preserve"> </w:t>
      </w:r>
      <w:r>
        <w:rPr>
          <w:sz w:val="24"/>
        </w:rPr>
        <w:t>DADOS</w:t>
      </w:r>
      <w:r>
        <w:rPr>
          <w:spacing w:val="80"/>
          <w:sz w:val="24"/>
        </w:rPr>
        <w:t xml:space="preserve"> </w:t>
      </w:r>
      <w:r>
        <w:rPr>
          <w:sz w:val="24"/>
        </w:rPr>
        <w:t>DE</w:t>
      </w:r>
      <w:r>
        <w:rPr>
          <w:spacing w:val="80"/>
          <w:sz w:val="24"/>
        </w:rPr>
        <w:t xml:space="preserve"> </w:t>
      </w:r>
      <w:r>
        <w:rPr>
          <w:sz w:val="24"/>
        </w:rPr>
        <w:t>VALIDAÇÃO:</w:t>
      </w:r>
      <w:r>
        <w:rPr>
          <w:spacing w:val="80"/>
          <w:sz w:val="24"/>
        </w:rPr>
        <w:t xml:space="preserve"> </w:t>
      </w:r>
      <w:r>
        <w:rPr>
          <w:sz w:val="24"/>
        </w:rPr>
        <w:t xml:space="preserve">ANÁLISE </w:t>
      </w:r>
      <w:r>
        <w:rPr>
          <w:spacing w:val="-2"/>
          <w:sz w:val="24"/>
        </w:rPr>
        <w:t>ESTATÍSTICA</w:t>
      </w:r>
    </w:p>
    <w:p w14:paraId="1DA099EC" w14:textId="6085BDC4" w:rsidR="000F2A81" w:rsidRDefault="000F2A81" w:rsidP="009A12CC">
      <w:pPr>
        <w:pStyle w:val="Corpodetexto"/>
        <w:spacing w:before="139" w:line="360" w:lineRule="auto"/>
        <w:ind w:right="660" w:firstLine="707"/>
        <w:jc w:val="both"/>
        <w:rPr>
          <w:lang w:eastAsia="pt-BR"/>
        </w:rPr>
      </w:pPr>
      <w:r w:rsidRPr="00192E8B">
        <w:rPr>
          <w:lang w:eastAsia="pt-BR"/>
        </w:rPr>
        <w:t>Para validar o "Manual Teórico-Prático de POCUS para a Criança</w:t>
      </w:r>
      <w:r>
        <w:rPr>
          <w:lang w:eastAsia="pt-BR"/>
        </w:rPr>
        <w:t xml:space="preserve"> Clínico-cirúrgica Grave</w:t>
      </w:r>
      <w:r w:rsidRPr="00192E8B">
        <w:rPr>
          <w:lang w:eastAsia="pt-BR"/>
        </w:rPr>
        <w:t xml:space="preserve">", foi realizada uma análise metodológica detalhada com a participação de 38 juízes da área de saúde, incluindo enfermeiros(as), médicos(as) e fisioterapeutas. O instrumento </w:t>
      </w:r>
      <w:r>
        <w:rPr>
          <w:lang w:eastAsia="pt-BR"/>
        </w:rPr>
        <w:t xml:space="preserve">de validação foi aplicado pelo método </w:t>
      </w:r>
      <w:r w:rsidRPr="009A12CC">
        <w:rPr>
          <w:lang w:eastAsia="pt-BR"/>
        </w:rPr>
        <w:t>survey</w:t>
      </w:r>
      <w:r>
        <w:rPr>
          <w:lang w:eastAsia="pt-BR"/>
        </w:rPr>
        <w:t xml:space="preserve">, contendo questões sociodemográficas, sexo, idade, maior grau de titularidade educacional, questões </w:t>
      </w:r>
      <w:r>
        <w:rPr>
          <w:lang w:eastAsia="pt-BR"/>
        </w:rPr>
        <w:lastRenderedPageBreak/>
        <w:t xml:space="preserve">relaciodas a experiência profissional dos juízes e </w:t>
      </w:r>
      <w:r w:rsidRPr="00192E8B">
        <w:rPr>
          <w:lang w:eastAsia="pt-BR"/>
        </w:rPr>
        <w:t xml:space="preserve">29 itens </w:t>
      </w:r>
      <w:r>
        <w:rPr>
          <w:lang w:eastAsia="pt-BR"/>
        </w:rPr>
        <w:t xml:space="preserve">(respostas estruturadas em escala Likert) </w:t>
      </w:r>
      <w:r w:rsidRPr="00192E8B">
        <w:rPr>
          <w:lang w:eastAsia="pt-BR"/>
        </w:rPr>
        <w:t>específicos subdivididos em quatro subgrupos</w:t>
      </w:r>
      <w:r>
        <w:rPr>
          <w:lang w:eastAsia="pt-BR"/>
        </w:rPr>
        <w:t>,</w:t>
      </w:r>
      <w:r w:rsidRPr="00192E8B">
        <w:rPr>
          <w:lang w:eastAsia="pt-BR"/>
        </w:rPr>
        <w:t xml:space="preserve"> Objetivos, Estrutura e Apresentação, Relevância e Aplicabilidade Imediata e Inserção Social.</w:t>
      </w:r>
      <w:r>
        <w:rPr>
          <w:lang w:eastAsia="pt-BR"/>
        </w:rPr>
        <w:t xml:space="preserve"> </w:t>
      </w:r>
    </w:p>
    <w:p w14:paraId="0C75C8AF" w14:textId="59C2C70E" w:rsidR="000F2A81" w:rsidRDefault="000F2A81" w:rsidP="009A12CC">
      <w:pPr>
        <w:pStyle w:val="Corpodetexto"/>
        <w:spacing w:before="139" w:line="360" w:lineRule="auto"/>
        <w:ind w:right="660" w:firstLine="707"/>
        <w:jc w:val="both"/>
        <w:rPr>
          <w:lang w:eastAsia="pt-BR"/>
        </w:rPr>
      </w:pPr>
      <w:r w:rsidRPr="00192E8B">
        <w:rPr>
          <w:lang w:eastAsia="pt-BR"/>
        </w:rPr>
        <w:t xml:space="preserve">As análises </w:t>
      </w:r>
      <w:r>
        <w:rPr>
          <w:lang w:eastAsia="pt-BR"/>
        </w:rPr>
        <w:t xml:space="preserve">estatísticas </w:t>
      </w:r>
      <w:r w:rsidRPr="00192E8B">
        <w:rPr>
          <w:lang w:eastAsia="pt-BR"/>
        </w:rPr>
        <w:t xml:space="preserve">foram </w:t>
      </w:r>
      <w:r>
        <w:rPr>
          <w:lang w:eastAsia="pt-BR"/>
        </w:rPr>
        <w:t>realizadas por meio do Programa R,</w:t>
      </w:r>
      <w:r w:rsidR="00647889">
        <w:rPr>
          <w:lang w:eastAsia="pt-BR"/>
        </w:rPr>
        <w:t xml:space="preserve"> </w:t>
      </w:r>
      <w:r>
        <w:rPr>
          <w:lang w:eastAsia="pt-BR"/>
        </w:rPr>
        <w:t xml:space="preserve">sendo calculados os valores de </w:t>
      </w:r>
      <w:r w:rsidRPr="00192E8B">
        <w:rPr>
          <w:lang w:eastAsia="pt-BR"/>
        </w:rPr>
        <w:t>Alpha de Cronbach e do Índic</w:t>
      </w:r>
      <w:r>
        <w:rPr>
          <w:lang w:eastAsia="pt-BR"/>
        </w:rPr>
        <w:t xml:space="preserve">e de Validade de Conteúdo (IVC), bem como, as medidas descritivas, frequência absoluta e relativa para as respostas de cada item de validação, a média, desvio-padrão, mínimo e máximo dos valores de IVC, sendo utilizado o </w:t>
      </w:r>
      <w:r w:rsidRPr="00192E8B">
        <w:rPr>
          <w:lang w:eastAsia="pt-BR"/>
        </w:rPr>
        <w:t>ambiente de desenvolvimento integrado (IDE)</w:t>
      </w:r>
      <w:r>
        <w:rPr>
          <w:lang w:eastAsia="pt-BR"/>
        </w:rPr>
        <w:t xml:space="preserve"> RStudio para executar os scripts e visualizar os resultados. Também foram utilizados os programas Excel, </w:t>
      </w:r>
      <w:r w:rsidRPr="00192E8B">
        <w:rPr>
          <w:lang w:eastAsia="pt-BR"/>
        </w:rPr>
        <w:t>para a organização e pré-processamento dos dad</w:t>
      </w:r>
      <w:r>
        <w:rPr>
          <w:lang w:eastAsia="pt-BR"/>
        </w:rPr>
        <w:t>os antes da análise estatística, assim como elaboração das tabelas e gráficos e por fim o Word, u</w:t>
      </w:r>
      <w:r w:rsidRPr="00192E8B">
        <w:rPr>
          <w:lang w:eastAsia="pt-BR"/>
        </w:rPr>
        <w:t>tilizado para a documentação e apresentação dos resultados.</w:t>
      </w:r>
    </w:p>
    <w:p w14:paraId="75D95BE7" w14:textId="77777777" w:rsidR="00D7641A" w:rsidRPr="009A12CC" w:rsidRDefault="00D7641A" w:rsidP="00D7641A">
      <w:pPr>
        <w:pStyle w:val="Corpodetexto"/>
        <w:spacing w:before="139" w:line="360" w:lineRule="auto"/>
        <w:ind w:right="660" w:firstLine="707"/>
        <w:jc w:val="both"/>
        <w:rPr>
          <w:lang w:eastAsia="pt-BR"/>
        </w:rPr>
      </w:pPr>
      <w:r w:rsidRPr="006054D4">
        <w:rPr>
          <w:lang w:eastAsia="pt-BR"/>
        </w:rPr>
        <w:t>A</w:t>
      </w:r>
      <w:r w:rsidRPr="009A12CC">
        <w:rPr>
          <w:lang w:eastAsia="pt-BR"/>
        </w:rPr>
        <w:t xml:space="preserve"> </w:t>
      </w:r>
      <w:r w:rsidRPr="006054D4">
        <w:rPr>
          <w:lang w:eastAsia="pt-BR"/>
        </w:rPr>
        <w:t>Tabela 2</w:t>
      </w:r>
      <w:r w:rsidRPr="009A12CC">
        <w:rPr>
          <w:lang w:eastAsia="pt-BR"/>
        </w:rPr>
        <w:t xml:space="preserve"> </w:t>
      </w:r>
      <w:r w:rsidRPr="006054D4">
        <w:rPr>
          <w:lang w:eastAsia="pt-BR"/>
        </w:rPr>
        <w:t>demonstra</w:t>
      </w:r>
      <w:r w:rsidRPr="009A12CC">
        <w:rPr>
          <w:lang w:eastAsia="pt-BR"/>
        </w:rPr>
        <w:t xml:space="preserve"> </w:t>
      </w:r>
      <w:r w:rsidRPr="006054D4">
        <w:rPr>
          <w:lang w:eastAsia="pt-BR"/>
        </w:rPr>
        <w:t>os</w:t>
      </w:r>
      <w:r w:rsidRPr="009A12CC">
        <w:rPr>
          <w:lang w:eastAsia="pt-BR"/>
        </w:rPr>
        <w:t xml:space="preserve"> </w:t>
      </w:r>
      <w:r w:rsidRPr="006054D4">
        <w:rPr>
          <w:lang w:eastAsia="pt-BR"/>
        </w:rPr>
        <w:t>intervalos</w:t>
      </w:r>
      <w:r w:rsidRPr="009A12CC">
        <w:rPr>
          <w:lang w:eastAsia="pt-BR"/>
        </w:rPr>
        <w:t xml:space="preserve"> </w:t>
      </w:r>
      <w:r w:rsidRPr="006054D4">
        <w:rPr>
          <w:lang w:eastAsia="pt-BR"/>
        </w:rPr>
        <w:t>do</w:t>
      </w:r>
      <w:r w:rsidRPr="009A12CC">
        <w:rPr>
          <w:lang w:eastAsia="pt-BR"/>
        </w:rPr>
        <w:t xml:space="preserve"> </w:t>
      </w:r>
      <w:r w:rsidRPr="006054D4">
        <w:rPr>
          <w:lang w:eastAsia="pt-BR"/>
        </w:rPr>
        <w:t>cálculo</w:t>
      </w:r>
      <w:r w:rsidRPr="009A12CC">
        <w:rPr>
          <w:lang w:eastAsia="pt-BR"/>
        </w:rPr>
        <w:t xml:space="preserve"> </w:t>
      </w:r>
      <w:r w:rsidRPr="006054D4">
        <w:rPr>
          <w:lang w:eastAsia="pt-BR"/>
        </w:rPr>
        <w:t>do</w:t>
      </w:r>
      <w:r w:rsidRPr="009A12CC">
        <w:rPr>
          <w:lang w:eastAsia="pt-BR"/>
        </w:rPr>
        <w:t xml:space="preserve"> </w:t>
      </w:r>
      <w:r w:rsidRPr="006054D4">
        <w:rPr>
          <w:lang w:eastAsia="pt-BR"/>
        </w:rPr>
        <w:t>Alfa</w:t>
      </w:r>
      <w:r w:rsidRPr="009A12CC">
        <w:rPr>
          <w:lang w:eastAsia="pt-BR"/>
        </w:rPr>
        <w:t xml:space="preserve"> </w:t>
      </w:r>
      <w:r w:rsidRPr="006054D4">
        <w:rPr>
          <w:lang w:eastAsia="pt-BR"/>
        </w:rPr>
        <w:t>de</w:t>
      </w:r>
      <w:r w:rsidRPr="009A12CC">
        <w:rPr>
          <w:lang w:eastAsia="pt-BR"/>
        </w:rPr>
        <w:t xml:space="preserve"> </w:t>
      </w:r>
      <w:r w:rsidRPr="006054D4">
        <w:rPr>
          <w:lang w:eastAsia="pt-BR"/>
        </w:rPr>
        <w:t>Cronbach</w:t>
      </w:r>
      <w:r w:rsidRPr="009A12CC">
        <w:rPr>
          <w:lang w:eastAsia="pt-BR"/>
        </w:rPr>
        <w:t xml:space="preserve"> </w:t>
      </w:r>
      <w:r w:rsidRPr="006054D4">
        <w:rPr>
          <w:lang w:eastAsia="pt-BR"/>
        </w:rPr>
        <w:t>e</w:t>
      </w:r>
      <w:r w:rsidRPr="009A12CC">
        <w:rPr>
          <w:lang w:eastAsia="pt-BR"/>
        </w:rPr>
        <w:t xml:space="preserve"> </w:t>
      </w:r>
      <w:r w:rsidRPr="006054D4">
        <w:rPr>
          <w:lang w:eastAsia="pt-BR"/>
        </w:rPr>
        <w:t>seus</w:t>
      </w:r>
      <w:r w:rsidRPr="009A12CC">
        <w:rPr>
          <w:lang w:eastAsia="pt-BR"/>
        </w:rPr>
        <w:t xml:space="preserve"> </w:t>
      </w:r>
      <w:r w:rsidRPr="006054D4">
        <w:rPr>
          <w:lang w:eastAsia="pt-BR"/>
        </w:rPr>
        <w:t>respectivos</w:t>
      </w:r>
      <w:r w:rsidRPr="009A12CC">
        <w:rPr>
          <w:lang w:eastAsia="pt-BR"/>
        </w:rPr>
        <w:t xml:space="preserve"> significados.</w:t>
      </w:r>
    </w:p>
    <w:p w14:paraId="1F9926B7" w14:textId="77777777" w:rsidR="00AB5677" w:rsidRDefault="00AB5677">
      <w:pPr>
        <w:pStyle w:val="Corpodetexto"/>
        <w:spacing w:before="138"/>
        <w:ind w:left="0"/>
      </w:pPr>
    </w:p>
    <w:p w14:paraId="516EF659" w14:textId="1F6A4CD3" w:rsidR="00AB5677" w:rsidRDefault="001C5323">
      <w:pPr>
        <w:spacing w:before="1"/>
        <w:ind w:left="855" w:right="1197"/>
        <w:jc w:val="center"/>
        <w:rPr>
          <w:sz w:val="20"/>
        </w:rPr>
      </w:pPr>
      <w:r>
        <w:rPr>
          <w:sz w:val="20"/>
        </w:rPr>
        <w:t>Tabela</w:t>
      </w:r>
      <w:r>
        <w:rPr>
          <w:spacing w:val="-4"/>
          <w:sz w:val="20"/>
        </w:rPr>
        <w:t xml:space="preserve"> </w:t>
      </w:r>
      <w:r>
        <w:rPr>
          <w:sz w:val="20"/>
        </w:rPr>
        <w:t>2:</w:t>
      </w:r>
      <w:r>
        <w:rPr>
          <w:spacing w:val="-4"/>
          <w:sz w:val="20"/>
        </w:rPr>
        <w:t xml:space="preserve"> </w:t>
      </w:r>
      <w:r>
        <w:rPr>
          <w:sz w:val="20"/>
        </w:rPr>
        <w:t>Valores</w:t>
      </w:r>
      <w:r>
        <w:rPr>
          <w:spacing w:val="-5"/>
          <w:sz w:val="20"/>
        </w:rPr>
        <w:t xml:space="preserve"> </w:t>
      </w:r>
      <w:r>
        <w:rPr>
          <w:sz w:val="20"/>
        </w:rPr>
        <w:t>e</w:t>
      </w:r>
      <w:r>
        <w:rPr>
          <w:spacing w:val="-3"/>
          <w:sz w:val="20"/>
        </w:rPr>
        <w:t xml:space="preserve"> </w:t>
      </w:r>
      <w:r>
        <w:rPr>
          <w:sz w:val="20"/>
        </w:rPr>
        <w:t>classificação</w:t>
      </w:r>
      <w:r>
        <w:rPr>
          <w:spacing w:val="-3"/>
          <w:sz w:val="20"/>
        </w:rPr>
        <w:t xml:space="preserve"> </w:t>
      </w:r>
      <w:r>
        <w:rPr>
          <w:sz w:val="20"/>
        </w:rPr>
        <w:t>do</w:t>
      </w:r>
      <w:r>
        <w:rPr>
          <w:spacing w:val="-2"/>
          <w:sz w:val="20"/>
        </w:rPr>
        <w:t xml:space="preserve"> </w:t>
      </w:r>
      <w:r>
        <w:rPr>
          <w:sz w:val="20"/>
        </w:rPr>
        <w:t>Al</w:t>
      </w:r>
      <w:r w:rsidR="000F2A81">
        <w:rPr>
          <w:sz w:val="20"/>
        </w:rPr>
        <w:t>ph</w:t>
      </w:r>
      <w:r>
        <w:rPr>
          <w:sz w:val="20"/>
        </w:rPr>
        <w:t>a</w:t>
      </w:r>
      <w:r>
        <w:rPr>
          <w:spacing w:val="-6"/>
          <w:sz w:val="20"/>
        </w:rPr>
        <w:t xml:space="preserve"> </w:t>
      </w:r>
      <w:r>
        <w:rPr>
          <w:sz w:val="20"/>
        </w:rPr>
        <w:t>de</w:t>
      </w:r>
      <w:r>
        <w:rPr>
          <w:spacing w:val="-3"/>
          <w:sz w:val="20"/>
        </w:rPr>
        <w:t xml:space="preserve"> </w:t>
      </w:r>
      <w:r>
        <w:rPr>
          <w:spacing w:val="-2"/>
          <w:sz w:val="20"/>
        </w:rPr>
        <w:t>Cronbach</w:t>
      </w:r>
    </w:p>
    <w:tbl>
      <w:tblPr>
        <w:tblStyle w:val="TableNormal"/>
        <w:tblW w:w="0" w:type="auto"/>
        <w:tblInd w:w="1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3"/>
        <w:gridCol w:w="3056"/>
      </w:tblGrid>
      <w:tr w:rsidR="00AB5677" w14:paraId="25916019" w14:textId="77777777">
        <w:trPr>
          <w:trHeight w:val="340"/>
        </w:trPr>
        <w:tc>
          <w:tcPr>
            <w:tcW w:w="3183" w:type="dxa"/>
          </w:tcPr>
          <w:p w14:paraId="28ED9331" w14:textId="77777777" w:rsidR="00AB5677" w:rsidRDefault="001C5323">
            <w:pPr>
              <w:pStyle w:val="TableParagraph"/>
              <w:spacing w:line="228" w:lineRule="exact"/>
              <w:ind w:left="105"/>
              <w:rPr>
                <w:sz w:val="20"/>
              </w:rPr>
            </w:pPr>
            <w:r>
              <w:rPr>
                <w:sz w:val="20"/>
              </w:rPr>
              <w:t>Valor</w:t>
            </w:r>
            <w:r>
              <w:rPr>
                <w:spacing w:val="-3"/>
                <w:sz w:val="20"/>
              </w:rPr>
              <w:t xml:space="preserve"> </w:t>
            </w:r>
            <w:r>
              <w:rPr>
                <w:sz w:val="20"/>
              </w:rPr>
              <w:t>de</w:t>
            </w:r>
            <w:r>
              <w:rPr>
                <w:spacing w:val="-2"/>
                <w:sz w:val="20"/>
              </w:rPr>
              <w:t xml:space="preserve"> </w:t>
            </w:r>
            <w:r>
              <w:rPr>
                <w:spacing w:val="-4"/>
                <w:sz w:val="20"/>
              </w:rPr>
              <w:t>Alfa</w:t>
            </w:r>
          </w:p>
        </w:tc>
        <w:tc>
          <w:tcPr>
            <w:tcW w:w="3056" w:type="dxa"/>
          </w:tcPr>
          <w:p w14:paraId="3D3496FE" w14:textId="77777777" w:rsidR="00AB5677" w:rsidRDefault="001C5323">
            <w:pPr>
              <w:pStyle w:val="TableParagraph"/>
              <w:spacing w:line="228" w:lineRule="exact"/>
              <w:ind w:left="103"/>
              <w:rPr>
                <w:sz w:val="20"/>
              </w:rPr>
            </w:pPr>
            <w:r>
              <w:rPr>
                <w:sz w:val="20"/>
              </w:rPr>
              <w:t>Valor</w:t>
            </w:r>
            <w:r>
              <w:rPr>
                <w:spacing w:val="-3"/>
                <w:sz w:val="20"/>
              </w:rPr>
              <w:t xml:space="preserve"> </w:t>
            </w:r>
            <w:r>
              <w:rPr>
                <w:sz w:val="20"/>
              </w:rPr>
              <w:t>de</w:t>
            </w:r>
            <w:r>
              <w:rPr>
                <w:spacing w:val="-3"/>
                <w:sz w:val="20"/>
              </w:rPr>
              <w:t xml:space="preserve"> </w:t>
            </w:r>
            <w:r>
              <w:rPr>
                <w:sz w:val="20"/>
              </w:rPr>
              <w:t>Alfa</w:t>
            </w:r>
            <w:r>
              <w:rPr>
                <w:spacing w:val="-2"/>
                <w:sz w:val="20"/>
              </w:rPr>
              <w:t xml:space="preserve"> Classificação</w:t>
            </w:r>
          </w:p>
        </w:tc>
      </w:tr>
      <w:tr w:rsidR="00AB5677" w14:paraId="765C6678" w14:textId="77777777">
        <w:trPr>
          <w:trHeight w:val="340"/>
        </w:trPr>
        <w:tc>
          <w:tcPr>
            <w:tcW w:w="3183" w:type="dxa"/>
          </w:tcPr>
          <w:p w14:paraId="5520600B" w14:textId="77777777" w:rsidR="00AB5677" w:rsidRDefault="001C5323">
            <w:pPr>
              <w:pStyle w:val="TableParagraph"/>
              <w:spacing w:line="228" w:lineRule="exact"/>
              <w:ind w:left="105"/>
              <w:rPr>
                <w:sz w:val="20"/>
              </w:rPr>
            </w:pPr>
            <w:r>
              <w:rPr>
                <w:sz w:val="20"/>
              </w:rPr>
              <w:t>0,91</w:t>
            </w:r>
            <w:r>
              <w:rPr>
                <w:spacing w:val="-3"/>
                <w:sz w:val="20"/>
              </w:rPr>
              <w:t xml:space="preserve"> </w:t>
            </w:r>
            <w:r>
              <w:rPr>
                <w:sz w:val="20"/>
              </w:rPr>
              <w:t xml:space="preserve">ou </w:t>
            </w:r>
            <w:r>
              <w:rPr>
                <w:spacing w:val="-4"/>
                <w:sz w:val="20"/>
              </w:rPr>
              <w:t>mais</w:t>
            </w:r>
          </w:p>
        </w:tc>
        <w:tc>
          <w:tcPr>
            <w:tcW w:w="3056" w:type="dxa"/>
          </w:tcPr>
          <w:p w14:paraId="56117257" w14:textId="77777777" w:rsidR="00AB5677" w:rsidRDefault="001C5323">
            <w:pPr>
              <w:pStyle w:val="TableParagraph"/>
              <w:spacing w:line="228" w:lineRule="exact"/>
              <w:ind w:left="103"/>
              <w:rPr>
                <w:sz w:val="20"/>
              </w:rPr>
            </w:pPr>
            <w:r>
              <w:rPr>
                <w:spacing w:val="-2"/>
                <w:sz w:val="20"/>
              </w:rPr>
              <w:t>Excelente</w:t>
            </w:r>
          </w:p>
        </w:tc>
      </w:tr>
      <w:tr w:rsidR="00AB5677" w14:paraId="3D02728D" w14:textId="77777777">
        <w:trPr>
          <w:trHeight w:val="337"/>
        </w:trPr>
        <w:tc>
          <w:tcPr>
            <w:tcW w:w="3183" w:type="dxa"/>
          </w:tcPr>
          <w:p w14:paraId="51D3F4E4" w14:textId="77777777" w:rsidR="00AB5677" w:rsidRDefault="001C5323">
            <w:pPr>
              <w:pStyle w:val="TableParagraph"/>
              <w:spacing w:line="228" w:lineRule="exact"/>
              <w:ind w:left="105"/>
              <w:rPr>
                <w:sz w:val="20"/>
              </w:rPr>
            </w:pPr>
            <w:r>
              <w:rPr>
                <w:sz w:val="20"/>
              </w:rPr>
              <w:t>0,90 ˧</w:t>
            </w:r>
            <w:r>
              <w:rPr>
                <w:spacing w:val="-3"/>
                <w:sz w:val="20"/>
              </w:rPr>
              <w:t xml:space="preserve"> </w:t>
            </w:r>
            <w:r>
              <w:rPr>
                <w:spacing w:val="-4"/>
                <w:sz w:val="20"/>
              </w:rPr>
              <w:t>0,81</w:t>
            </w:r>
          </w:p>
        </w:tc>
        <w:tc>
          <w:tcPr>
            <w:tcW w:w="3056" w:type="dxa"/>
          </w:tcPr>
          <w:p w14:paraId="4B66ACDD" w14:textId="77777777" w:rsidR="00AB5677" w:rsidRDefault="001C5323">
            <w:pPr>
              <w:pStyle w:val="TableParagraph"/>
              <w:spacing w:line="228" w:lineRule="exact"/>
              <w:ind w:left="103"/>
              <w:rPr>
                <w:sz w:val="20"/>
              </w:rPr>
            </w:pPr>
            <w:r>
              <w:rPr>
                <w:spacing w:val="-5"/>
                <w:sz w:val="20"/>
              </w:rPr>
              <w:t>Bom</w:t>
            </w:r>
          </w:p>
        </w:tc>
      </w:tr>
      <w:tr w:rsidR="00AB5677" w14:paraId="630FEBF7" w14:textId="77777777">
        <w:trPr>
          <w:trHeight w:val="340"/>
        </w:trPr>
        <w:tc>
          <w:tcPr>
            <w:tcW w:w="3183" w:type="dxa"/>
          </w:tcPr>
          <w:p w14:paraId="21F16404" w14:textId="77777777" w:rsidR="00AB5677" w:rsidRDefault="001C5323">
            <w:pPr>
              <w:pStyle w:val="TableParagraph"/>
              <w:ind w:left="105"/>
              <w:rPr>
                <w:sz w:val="20"/>
              </w:rPr>
            </w:pPr>
            <w:r>
              <w:rPr>
                <w:sz w:val="20"/>
              </w:rPr>
              <w:t>0,81 ˧</w:t>
            </w:r>
            <w:r>
              <w:rPr>
                <w:spacing w:val="-3"/>
                <w:sz w:val="20"/>
              </w:rPr>
              <w:t xml:space="preserve"> </w:t>
            </w:r>
            <w:r>
              <w:rPr>
                <w:spacing w:val="-4"/>
                <w:sz w:val="20"/>
              </w:rPr>
              <w:t>0,71</w:t>
            </w:r>
          </w:p>
        </w:tc>
        <w:tc>
          <w:tcPr>
            <w:tcW w:w="3056" w:type="dxa"/>
          </w:tcPr>
          <w:p w14:paraId="4496AA4C" w14:textId="77777777" w:rsidR="00AB5677" w:rsidRDefault="001C5323">
            <w:pPr>
              <w:pStyle w:val="TableParagraph"/>
              <w:ind w:left="103"/>
              <w:rPr>
                <w:sz w:val="20"/>
              </w:rPr>
            </w:pPr>
            <w:r>
              <w:rPr>
                <w:spacing w:val="-2"/>
                <w:sz w:val="20"/>
              </w:rPr>
              <w:t>Aceitável</w:t>
            </w:r>
          </w:p>
        </w:tc>
      </w:tr>
      <w:tr w:rsidR="00AB5677" w14:paraId="5B569C33" w14:textId="77777777">
        <w:trPr>
          <w:trHeight w:val="340"/>
        </w:trPr>
        <w:tc>
          <w:tcPr>
            <w:tcW w:w="3183" w:type="dxa"/>
          </w:tcPr>
          <w:p w14:paraId="74DC5212" w14:textId="77777777" w:rsidR="00AB5677" w:rsidRDefault="001C5323">
            <w:pPr>
              <w:pStyle w:val="TableParagraph"/>
              <w:spacing w:line="228" w:lineRule="exact"/>
              <w:ind w:left="105"/>
              <w:rPr>
                <w:sz w:val="20"/>
              </w:rPr>
            </w:pPr>
            <w:r>
              <w:rPr>
                <w:sz w:val="20"/>
              </w:rPr>
              <w:t>0,71 ˧</w:t>
            </w:r>
            <w:r>
              <w:rPr>
                <w:spacing w:val="-3"/>
                <w:sz w:val="20"/>
              </w:rPr>
              <w:t xml:space="preserve"> </w:t>
            </w:r>
            <w:r>
              <w:rPr>
                <w:spacing w:val="-4"/>
                <w:sz w:val="20"/>
              </w:rPr>
              <w:t>0,61</w:t>
            </w:r>
          </w:p>
        </w:tc>
        <w:tc>
          <w:tcPr>
            <w:tcW w:w="3056" w:type="dxa"/>
          </w:tcPr>
          <w:p w14:paraId="43457998" w14:textId="77777777" w:rsidR="00AB5677" w:rsidRDefault="001C5323">
            <w:pPr>
              <w:pStyle w:val="TableParagraph"/>
              <w:spacing w:line="228" w:lineRule="exact"/>
              <w:ind w:left="103"/>
              <w:rPr>
                <w:sz w:val="20"/>
              </w:rPr>
            </w:pPr>
            <w:r>
              <w:rPr>
                <w:spacing w:val="-2"/>
                <w:sz w:val="20"/>
              </w:rPr>
              <w:t>Questionável</w:t>
            </w:r>
          </w:p>
        </w:tc>
      </w:tr>
      <w:tr w:rsidR="00AB5677" w14:paraId="34E89285" w14:textId="77777777">
        <w:trPr>
          <w:trHeight w:val="340"/>
        </w:trPr>
        <w:tc>
          <w:tcPr>
            <w:tcW w:w="3183" w:type="dxa"/>
          </w:tcPr>
          <w:p w14:paraId="24B34485" w14:textId="77777777" w:rsidR="00AB5677" w:rsidRDefault="001C5323">
            <w:pPr>
              <w:pStyle w:val="TableParagraph"/>
              <w:spacing w:line="228" w:lineRule="exact"/>
              <w:ind w:left="105"/>
              <w:rPr>
                <w:sz w:val="20"/>
              </w:rPr>
            </w:pPr>
            <w:r>
              <w:rPr>
                <w:sz w:val="20"/>
              </w:rPr>
              <w:t>0,61 ˧</w:t>
            </w:r>
            <w:r>
              <w:rPr>
                <w:spacing w:val="-3"/>
                <w:sz w:val="20"/>
              </w:rPr>
              <w:t xml:space="preserve"> </w:t>
            </w:r>
            <w:r>
              <w:rPr>
                <w:spacing w:val="-4"/>
                <w:sz w:val="20"/>
              </w:rPr>
              <w:t>0,51</w:t>
            </w:r>
          </w:p>
        </w:tc>
        <w:tc>
          <w:tcPr>
            <w:tcW w:w="3056" w:type="dxa"/>
          </w:tcPr>
          <w:p w14:paraId="0C585CB0" w14:textId="77777777" w:rsidR="00AB5677" w:rsidRDefault="001C5323">
            <w:pPr>
              <w:pStyle w:val="TableParagraph"/>
              <w:spacing w:line="228" w:lineRule="exact"/>
              <w:ind w:left="103"/>
              <w:rPr>
                <w:sz w:val="20"/>
              </w:rPr>
            </w:pPr>
            <w:r>
              <w:rPr>
                <w:spacing w:val="-2"/>
                <w:sz w:val="20"/>
              </w:rPr>
              <w:t>Pobre</w:t>
            </w:r>
          </w:p>
        </w:tc>
      </w:tr>
      <w:tr w:rsidR="00AB5677" w14:paraId="47A46C60" w14:textId="77777777">
        <w:trPr>
          <w:trHeight w:val="341"/>
        </w:trPr>
        <w:tc>
          <w:tcPr>
            <w:tcW w:w="3183" w:type="dxa"/>
          </w:tcPr>
          <w:p w14:paraId="5949D633" w14:textId="77777777" w:rsidR="00AB5677" w:rsidRDefault="001C5323">
            <w:pPr>
              <w:pStyle w:val="TableParagraph"/>
              <w:spacing w:line="228" w:lineRule="exact"/>
              <w:ind w:left="105"/>
              <w:rPr>
                <w:sz w:val="20"/>
              </w:rPr>
            </w:pPr>
            <w:r>
              <w:rPr>
                <w:sz w:val="20"/>
              </w:rPr>
              <w:t>Menor</w:t>
            </w:r>
            <w:r>
              <w:rPr>
                <w:spacing w:val="-4"/>
                <w:sz w:val="20"/>
              </w:rPr>
              <w:t xml:space="preserve"> </w:t>
            </w:r>
            <w:r>
              <w:rPr>
                <w:sz w:val="20"/>
              </w:rPr>
              <w:t>que</w:t>
            </w:r>
            <w:r>
              <w:rPr>
                <w:spacing w:val="-4"/>
                <w:sz w:val="20"/>
              </w:rPr>
              <w:t xml:space="preserve"> 0,51</w:t>
            </w:r>
          </w:p>
        </w:tc>
        <w:tc>
          <w:tcPr>
            <w:tcW w:w="3056" w:type="dxa"/>
          </w:tcPr>
          <w:p w14:paraId="00AB5339" w14:textId="77777777" w:rsidR="00AB5677" w:rsidRDefault="001C5323">
            <w:pPr>
              <w:pStyle w:val="TableParagraph"/>
              <w:spacing w:line="228" w:lineRule="exact"/>
              <w:ind w:left="103"/>
              <w:rPr>
                <w:sz w:val="20"/>
              </w:rPr>
            </w:pPr>
            <w:r>
              <w:rPr>
                <w:spacing w:val="-2"/>
                <w:sz w:val="20"/>
              </w:rPr>
              <w:t>Inaceitável</w:t>
            </w:r>
          </w:p>
        </w:tc>
      </w:tr>
    </w:tbl>
    <w:p w14:paraId="09DE8156" w14:textId="77777777" w:rsidR="00AB5677" w:rsidRDefault="001C5323">
      <w:pPr>
        <w:spacing w:before="3"/>
        <w:ind w:left="755" w:right="1099"/>
        <w:jc w:val="center"/>
        <w:rPr>
          <w:sz w:val="20"/>
        </w:rPr>
      </w:pPr>
      <w:r>
        <w:rPr>
          <w:sz w:val="20"/>
        </w:rPr>
        <w:t>Fonte:</w:t>
      </w:r>
      <w:r>
        <w:rPr>
          <w:spacing w:val="-4"/>
          <w:sz w:val="20"/>
        </w:rPr>
        <w:t xml:space="preserve"> </w:t>
      </w:r>
      <w:r>
        <w:rPr>
          <w:sz w:val="20"/>
        </w:rPr>
        <w:t>Freitas,</w:t>
      </w:r>
      <w:r>
        <w:rPr>
          <w:spacing w:val="-4"/>
          <w:sz w:val="20"/>
        </w:rPr>
        <w:t xml:space="preserve"> </w:t>
      </w:r>
      <w:r>
        <w:rPr>
          <w:sz w:val="20"/>
        </w:rPr>
        <w:t>A.</w:t>
      </w:r>
      <w:r>
        <w:rPr>
          <w:spacing w:val="-4"/>
          <w:sz w:val="20"/>
        </w:rPr>
        <w:t xml:space="preserve"> </w:t>
      </w:r>
      <w:r>
        <w:rPr>
          <w:sz w:val="20"/>
        </w:rPr>
        <w:t>L.</w:t>
      </w:r>
      <w:r>
        <w:rPr>
          <w:spacing w:val="-4"/>
          <w:sz w:val="20"/>
        </w:rPr>
        <w:t xml:space="preserve"> </w:t>
      </w:r>
      <w:r>
        <w:rPr>
          <w:sz w:val="20"/>
        </w:rPr>
        <w:t>P.,</w:t>
      </w:r>
      <w:r>
        <w:rPr>
          <w:spacing w:val="-4"/>
          <w:sz w:val="20"/>
        </w:rPr>
        <w:t xml:space="preserve"> </w:t>
      </w:r>
      <w:r>
        <w:rPr>
          <w:sz w:val="20"/>
        </w:rPr>
        <w:t>&amp;</w:t>
      </w:r>
      <w:r>
        <w:rPr>
          <w:spacing w:val="-4"/>
          <w:sz w:val="20"/>
        </w:rPr>
        <w:t xml:space="preserve"> </w:t>
      </w:r>
      <w:r>
        <w:rPr>
          <w:sz w:val="20"/>
        </w:rPr>
        <w:t>Silva,</w:t>
      </w:r>
      <w:r>
        <w:rPr>
          <w:spacing w:val="-3"/>
          <w:sz w:val="20"/>
        </w:rPr>
        <w:t xml:space="preserve"> </w:t>
      </w:r>
      <w:r>
        <w:rPr>
          <w:sz w:val="20"/>
        </w:rPr>
        <w:t>V.</w:t>
      </w:r>
      <w:r>
        <w:rPr>
          <w:spacing w:val="-4"/>
          <w:sz w:val="20"/>
        </w:rPr>
        <w:t xml:space="preserve"> </w:t>
      </w:r>
      <w:r>
        <w:rPr>
          <w:sz w:val="20"/>
        </w:rPr>
        <w:t>B.</w:t>
      </w:r>
      <w:r>
        <w:rPr>
          <w:spacing w:val="-4"/>
          <w:sz w:val="20"/>
        </w:rPr>
        <w:t xml:space="preserve"> </w:t>
      </w:r>
      <w:r>
        <w:rPr>
          <w:sz w:val="20"/>
        </w:rPr>
        <w:t>D.</w:t>
      </w:r>
      <w:r>
        <w:rPr>
          <w:spacing w:val="-4"/>
          <w:sz w:val="20"/>
        </w:rPr>
        <w:t xml:space="preserve"> </w:t>
      </w:r>
      <w:r>
        <w:rPr>
          <w:sz w:val="20"/>
        </w:rPr>
        <w:t>(2014).</w:t>
      </w:r>
      <w:r>
        <w:rPr>
          <w:spacing w:val="-4"/>
          <w:sz w:val="20"/>
        </w:rPr>
        <w:t xml:space="preserve"> </w:t>
      </w:r>
      <w:r>
        <w:rPr>
          <w:sz w:val="20"/>
        </w:rPr>
        <w:t>(Adaptação</w:t>
      </w:r>
      <w:r>
        <w:rPr>
          <w:spacing w:val="-3"/>
          <w:sz w:val="20"/>
        </w:rPr>
        <w:t xml:space="preserve"> </w:t>
      </w:r>
      <w:r>
        <w:rPr>
          <w:sz w:val="20"/>
        </w:rPr>
        <w:t>autores,</w:t>
      </w:r>
      <w:r>
        <w:rPr>
          <w:spacing w:val="-6"/>
          <w:sz w:val="20"/>
        </w:rPr>
        <w:t xml:space="preserve"> </w:t>
      </w:r>
      <w:r>
        <w:rPr>
          <w:spacing w:val="-2"/>
          <w:sz w:val="20"/>
        </w:rPr>
        <w:t>2021)</w:t>
      </w:r>
    </w:p>
    <w:p w14:paraId="381472BF" w14:textId="77777777" w:rsidR="00AB5677" w:rsidRDefault="00AB5677">
      <w:pPr>
        <w:pStyle w:val="Corpodetexto"/>
        <w:spacing w:before="181"/>
        <w:ind w:left="0"/>
        <w:rPr>
          <w:sz w:val="20"/>
        </w:rPr>
      </w:pPr>
    </w:p>
    <w:p w14:paraId="0382CD33" w14:textId="19B765CE" w:rsidR="00AB5677" w:rsidRPr="006054D4" w:rsidRDefault="001C5323" w:rsidP="009A12CC">
      <w:pPr>
        <w:pStyle w:val="Corpodetexto"/>
        <w:spacing w:before="139" w:line="360" w:lineRule="auto"/>
        <w:ind w:right="660" w:firstLine="707"/>
        <w:jc w:val="both"/>
        <w:rPr>
          <w:lang w:eastAsia="pt-BR"/>
        </w:rPr>
      </w:pPr>
      <w:r w:rsidRPr="006054D4">
        <w:rPr>
          <w:lang w:eastAsia="pt-BR"/>
        </w:rPr>
        <w:t>Sendo que a execução da avaliação da consistência usando o Alfa de Cronbach para</w:t>
      </w:r>
      <w:r w:rsidRPr="009A12CC">
        <w:rPr>
          <w:lang w:eastAsia="pt-BR"/>
        </w:rPr>
        <w:t xml:space="preserve"> </w:t>
      </w:r>
      <w:r w:rsidRPr="006054D4">
        <w:rPr>
          <w:lang w:eastAsia="pt-BR"/>
        </w:rPr>
        <w:t>verificar</w:t>
      </w:r>
      <w:r w:rsidRPr="009A12CC">
        <w:rPr>
          <w:lang w:eastAsia="pt-BR"/>
        </w:rPr>
        <w:t xml:space="preserve"> </w:t>
      </w:r>
      <w:r w:rsidRPr="006054D4">
        <w:rPr>
          <w:lang w:eastAsia="pt-BR"/>
        </w:rPr>
        <w:t>a</w:t>
      </w:r>
      <w:r w:rsidRPr="009A12CC">
        <w:rPr>
          <w:lang w:eastAsia="pt-BR"/>
        </w:rPr>
        <w:t xml:space="preserve"> </w:t>
      </w:r>
      <w:r w:rsidRPr="006054D4">
        <w:rPr>
          <w:lang w:eastAsia="pt-BR"/>
        </w:rPr>
        <w:t>consistências</w:t>
      </w:r>
      <w:r w:rsidRPr="009A12CC">
        <w:rPr>
          <w:lang w:eastAsia="pt-BR"/>
        </w:rPr>
        <w:t xml:space="preserve"> </w:t>
      </w:r>
      <w:r w:rsidRPr="006054D4">
        <w:rPr>
          <w:lang w:eastAsia="pt-BR"/>
        </w:rPr>
        <w:t>dos</w:t>
      </w:r>
      <w:r w:rsidRPr="009A12CC">
        <w:rPr>
          <w:lang w:eastAsia="pt-BR"/>
        </w:rPr>
        <w:t xml:space="preserve"> </w:t>
      </w:r>
      <w:r w:rsidRPr="006054D4">
        <w:rPr>
          <w:lang w:eastAsia="pt-BR"/>
        </w:rPr>
        <w:t>questionários</w:t>
      </w:r>
      <w:r w:rsidRPr="009A12CC">
        <w:rPr>
          <w:lang w:eastAsia="pt-BR"/>
        </w:rPr>
        <w:t xml:space="preserve"> </w:t>
      </w:r>
      <w:r w:rsidRPr="006054D4">
        <w:rPr>
          <w:lang w:eastAsia="pt-BR"/>
        </w:rPr>
        <w:t>validados</w:t>
      </w:r>
      <w:r w:rsidRPr="009A12CC">
        <w:rPr>
          <w:lang w:eastAsia="pt-BR"/>
        </w:rPr>
        <w:t xml:space="preserve"> </w:t>
      </w:r>
      <w:r w:rsidRPr="006054D4">
        <w:rPr>
          <w:lang w:eastAsia="pt-BR"/>
        </w:rPr>
        <w:t>utilizados</w:t>
      </w:r>
      <w:r w:rsidRPr="009A12CC">
        <w:rPr>
          <w:lang w:eastAsia="pt-BR"/>
        </w:rPr>
        <w:t xml:space="preserve"> </w:t>
      </w:r>
      <w:r w:rsidRPr="006054D4">
        <w:rPr>
          <w:lang w:eastAsia="pt-BR"/>
        </w:rPr>
        <w:t>em</w:t>
      </w:r>
      <w:r w:rsidRPr="009A12CC">
        <w:rPr>
          <w:lang w:eastAsia="pt-BR"/>
        </w:rPr>
        <w:t xml:space="preserve"> </w:t>
      </w:r>
      <w:r w:rsidRPr="006054D4">
        <w:rPr>
          <w:lang w:eastAsia="pt-BR"/>
        </w:rPr>
        <w:t>coleta</w:t>
      </w:r>
      <w:r w:rsidRPr="009A12CC">
        <w:rPr>
          <w:lang w:eastAsia="pt-BR"/>
        </w:rPr>
        <w:t xml:space="preserve"> </w:t>
      </w:r>
      <w:r w:rsidRPr="006054D4">
        <w:rPr>
          <w:lang w:eastAsia="pt-BR"/>
        </w:rPr>
        <w:t>de</w:t>
      </w:r>
      <w:r w:rsidRPr="009A12CC">
        <w:rPr>
          <w:lang w:eastAsia="pt-BR"/>
        </w:rPr>
        <w:t xml:space="preserve"> </w:t>
      </w:r>
      <w:r w:rsidRPr="006054D4">
        <w:rPr>
          <w:lang w:eastAsia="pt-BR"/>
        </w:rPr>
        <w:t>dados</w:t>
      </w:r>
      <w:r w:rsidRPr="009A12CC">
        <w:rPr>
          <w:lang w:eastAsia="pt-BR"/>
        </w:rPr>
        <w:t xml:space="preserve"> </w:t>
      </w:r>
      <w:r w:rsidRPr="006054D4">
        <w:rPr>
          <w:lang w:eastAsia="pt-BR"/>
        </w:rPr>
        <w:t>é de extrema relevância cientifica, pois proporciona verificar vários âmbitos e partes do questionário que possam interferir na coleta.</w:t>
      </w:r>
      <w:r w:rsidR="004A704C">
        <w:rPr>
          <w:lang w:eastAsia="pt-BR"/>
        </w:rPr>
        <w:t xml:space="preserve"> </w:t>
      </w:r>
      <w:r w:rsidR="004A704C" w:rsidRPr="006054D4">
        <w:rPr>
          <w:lang w:eastAsia="pt-BR"/>
        </w:rPr>
        <w:t xml:space="preserve">Entender e </w:t>
      </w:r>
      <w:r w:rsidR="004A704C">
        <w:rPr>
          <w:lang w:eastAsia="pt-BR"/>
        </w:rPr>
        <w:t>apontar</w:t>
      </w:r>
      <w:r w:rsidR="004A704C" w:rsidRPr="006054D4">
        <w:rPr>
          <w:lang w:eastAsia="pt-BR"/>
        </w:rPr>
        <w:t xml:space="preserve"> questões duplicadas e com</w:t>
      </w:r>
      <w:r w:rsidR="004A704C" w:rsidRPr="009A12CC">
        <w:rPr>
          <w:lang w:eastAsia="pt-BR"/>
        </w:rPr>
        <w:t xml:space="preserve"> </w:t>
      </w:r>
      <w:r w:rsidR="004A704C" w:rsidRPr="006054D4">
        <w:rPr>
          <w:lang w:eastAsia="pt-BR"/>
        </w:rPr>
        <w:t>duplo</w:t>
      </w:r>
      <w:r w:rsidR="004A704C" w:rsidRPr="009A12CC">
        <w:rPr>
          <w:lang w:eastAsia="pt-BR"/>
        </w:rPr>
        <w:t xml:space="preserve"> </w:t>
      </w:r>
      <w:r w:rsidR="004A704C" w:rsidRPr="006054D4">
        <w:rPr>
          <w:lang w:eastAsia="pt-BR"/>
        </w:rPr>
        <w:t>sentido</w:t>
      </w:r>
      <w:r w:rsidR="004A704C" w:rsidRPr="009A12CC">
        <w:rPr>
          <w:lang w:eastAsia="pt-BR"/>
        </w:rPr>
        <w:t xml:space="preserve"> </w:t>
      </w:r>
      <w:r w:rsidR="004A704C" w:rsidRPr="006054D4">
        <w:rPr>
          <w:lang w:eastAsia="pt-BR"/>
        </w:rPr>
        <w:t>ou</w:t>
      </w:r>
      <w:r w:rsidR="004A704C" w:rsidRPr="009A12CC">
        <w:rPr>
          <w:lang w:eastAsia="pt-BR"/>
        </w:rPr>
        <w:t xml:space="preserve"> </w:t>
      </w:r>
      <w:r w:rsidR="004A704C" w:rsidRPr="006054D4">
        <w:rPr>
          <w:lang w:eastAsia="pt-BR"/>
        </w:rPr>
        <w:t>questões</w:t>
      </w:r>
      <w:r w:rsidR="004A704C" w:rsidRPr="009A12CC">
        <w:rPr>
          <w:lang w:eastAsia="pt-BR"/>
        </w:rPr>
        <w:t xml:space="preserve"> </w:t>
      </w:r>
      <w:r w:rsidR="004A704C" w:rsidRPr="006054D4">
        <w:rPr>
          <w:lang w:eastAsia="pt-BR"/>
        </w:rPr>
        <w:t>tendenciosas</w:t>
      </w:r>
      <w:r w:rsidR="004A704C">
        <w:rPr>
          <w:lang w:eastAsia="pt-BR"/>
        </w:rPr>
        <w:t xml:space="preserve"> a</w:t>
      </w:r>
      <w:r w:rsidR="004A704C" w:rsidRPr="009A12CC">
        <w:rPr>
          <w:lang w:eastAsia="pt-BR"/>
        </w:rPr>
        <w:t xml:space="preserve"> </w:t>
      </w:r>
      <w:r w:rsidR="004A704C">
        <w:rPr>
          <w:lang w:eastAsia="pt-BR"/>
        </w:rPr>
        <w:t xml:space="preserve">uma </w:t>
      </w:r>
      <w:r w:rsidR="004A704C" w:rsidRPr="006054D4">
        <w:rPr>
          <w:lang w:eastAsia="pt-BR"/>
        </w:rPr>
        <w:t>interpretação</w:t>
      </w:r>
      <w:r w:rsidR="004A704C">
        <w:rPr>
          <w:lang w:eastAsia="pt-BR"/>
        </w:rPr>
        <w:t xml:space="preserve"> falha</w:t>
      </w:r>
      <w:r w:rsidR="004A704C" w:rsidRPr="006054D4">
        <w:rPr>
          <w:lang w:eastAsia="pt-BR"/>
        </w:rPr>
        <w:t>,</w:t>
      </w:r>
      <w:r w:rsidR="004A704C" w:rsidRPr="009A12CC">
        <w:rPr>
          <w:lang w:eastAsia="pt-BR"/>
        </w:rPr>
        <w:t xml:space="preserve"> </w:t>
      </w:r>
      <w:r w:rsidR="004A704C">
        <w:rPr>
          <w:lang w:eastAsia="pt-BR"/>
        </w:rPr>
        <w:t>observando</w:t>
      </w:r>
      <w:r w:rsidR="004A704C" w:rsidRPr="009A12CC">
        <w:rPr>
          <w:lang w:eastAsia="pt-BR"/>
        </w:rPr>
        <w:t xml:space="preserve"> </w:t>
      </w:r>
      <w:r w:rsidR="004A704C" w:rsidRPr="006054D4">
        <w:rPr>
          <w:lang w:eastAsia="pt-BR"/>
        </w:rPr>
        <w:t>toda</w:t>
      </w:r>
      <w:r w:rsidR="004A704C" w:rsidRPr="009A12CC">
        <w:rPr>
          <w:lang w:eastAsia="pt-BR"/>
        </w:rPr>
        <w:t xml:space="preserve"> </w:t>
      </w:r>
      <w:r w:rsidR="004A704C" w:rsidRPr="006054D4">
        <w:rPr>
          <w:lang w:eastAsia="pt-BR"/>
        </w:rPr>
        <w:t>a</w:t>
      </w:r>
      <w:r w:rsidR="004A704C" w:rsidRPr="009A12CC">
        <w:rPr>
          <w:lang w:eastAsia="pt-BR"/>
        </w:rPr>
        <w:t xml:space="preserve"> </w:t>
      </w:r>
      <w:r w:rsidR="004A704C" w:rsidRPr="006054D4">
        <w:rPr>
          <w:lang w:eastAsia="pt-BR"/>
        </w:rPr>
        <w:t xml:space="preserve">estrutura do questionário e sua qualidade </w:t>
      </w:r>
      <w:r w:rsidR="004A704C">
        <w:rPr>
          <w:lang w:eastAsia="pt-BR"/>
        </w:rPr>
        <w:t xml:space="preserve">é </w:t>
      </w:r>
      <w:r w:rsidR="004A704C" w:rsidRPr="006054D4">
        <w:rPr>
          <w:lang w:eastAsia="pt-BR"/>
        </w:rPr>
        <w:t xml:space="preserve">fundamental </w:t>
      </w:r>
      <w:r w:rsidR="004A704C">
        <w:rPr>
          <w:lang w:eastAsia="pt-BR"/>
        </w:rPr>
        <w:t xml:space="preserve">para </w:t>
      </w:r>
      <w:r w:rsidR="004A704C" w:rsidRPr="006054D4">
        <w:rPr>
          <w:lang w:eastAsia="pt-BR"/>
        </w:rPr>
        <w:t>valida</w:t>
      </w:r>
      <w:r w:rsidR="004A704C">
        <w:rPr>
          <w:lang w:eastAsia="pt-BR"/>
        </w:rPr>
        <w:t>r</w:t>
      </w:r>
      <w:r w:rsidR="004A704C" w:rsidRPr="006054D4">
        <w:rPr>
          <w:lang w:eastAsia="pt-BR"/>
        </w:rPr>
        <w:t xml:space="preserve"> o questionário</w:t>
      </w:r>
      <w:r w:rsidR="004A704C">
        <w:rPr>
          <w:lang w:eastAsia="pt-BR"/>
        </w:rPr>
        <w:t>-</w:t>
      </w:r>
      <w:r w:rsidR="004A704C" w:rsidRPr="006054D4">
        <w:rPr>
          <w:lang w:eastAsia="pt-BR"/>
        </w:rPr>
        <w:t xml:space="preserve">instrumento de </w:t>
      </w:r>
      <w:r w:rsidR="004A704C">
        <w:rPr>
          <w:lang w:eastAsia="pt-BR"/>
        </w:rPr>
        <w:t>coleta</w:t>
      </w:r>
      <w:r w:rsidR="004A704C" w:rsidRPr="006054D4">
        <w:rPr>
          <w:lang w:eastAsia="pt-BR"/>
        </w:rPr>
        <w:t xml:space="preserve"> para avaliação de manuais, guias, livros e instrumentos tecnológicos </w:t>
      </w:r>
      <w:r w:rsidRPr="006054D4">
        <w:rPr>
          <w:lang w:eastAsia="pt-BR"/>
        </w:rPr>
        <w:t>(ALMEIDA, et al, 2010).</w:t>
      </w:r>
    </w:p>
    <w:p w14:paraId="5CCD51D0" w14:textId="7DFB3023" w:rsidR="00EC3EB8" w:rsidRPr="006054D4" w:rsidRDefault="00264D32" w:rsidP="009A12CC">
      <w:pPr>
        <w:pStyle w:val="Corpodetexto"/>
        <w:spacing w:before="139" w:line="360" w:lineRule="auto"/>
        <w:ind w:right="660" w:firstLine="707"/>
        <w:jc w:val="both"/>
        <w:rPr>
          <w:lang w:eastAsia="pt-BR"/>
        </w:rPr>
      </w:pPr>
      <w:r>
        <w:rPr>
          <w:lang w:eastAsia="pt-BR"/>
        </w:rPr>
        <w:t>O cálculo do</w:t>
      </w:r>
      <w:r w:rsidR="00702412" w:rsidRPr="00702412">
        <w:rPr>
          <w:lang w:eastAsia="pt-BR"/>
        </w:rPr>
        <w:t xml:space="preserve"> Índice de Validade de Conteúdo (IVC)</w:t>
      </w:r>
      <w:r>
        <w:rPr>
          <w:lang w:eastAsia="pt-BR"/>
        </w:rPr>
        <w:t xml:space="preserve"> tem como</w:t>
      </w:r>
      <w:r w:rsidR="00702412" w:rsidRPr="00702412">
        <w:rPr>
          <w:lang w:eastAsia="pt-BR"/>
        </w:rPr>
        <w:t xml:space="preserve"> objetivo alcançar ou exceder 0,78. Este índice avalia a concordância entre os pontos de vista dos especialistas, examinando os objetivos, estrutura e apresentação, assim</w:t>
      </w:r>
      <w:r w:rsidR="00702412" w:rsidRPr="00702412">
        <w:t xml:space="preserve"> </w:t>
      </w:r>
      <w:r w:rsidR="00702412" w:rsidRPr="00702412">
        <w:rPr>
          <w:lang w:eastAsia="pt-BR"/>
        </w:rPr>
        <w:t>como</w:t>
      </w:r>
      <w:r w:rsidR="00702412" w:rsidRPr="00702412">
        <w:t xml:space="preserve"> a relevância </w:t>
      </w:r>
      <w:r w:rsidR="00702412" w:rsidRPr="00702412">
        <w:lastRenderedPageBreak/>
        <w:t xml:space="preserve">do material, atribuindo uma pontuação positiva para cada aspecto validado. Especialistas no campo ressaltam que qualquer recurso tecnológico, seja um manual, livro ou cartilha, deve alcançar pelo menos 0,78 no IVC, embora alguns autores defendam que esse valor seja de pelo menos 0,80 ou superior. </w:t>
      </w:r>
      <w:r w:rsidR="00EC3EB8" w:rsidRPr="006054D4">
        <w:t>(POLIT &amp; BECK, 2011).</w:t>
      </w:r>
    </w:p>
    <w:p w14:paraId="7F24D090" w14:textId="620F87EE" w:rsidR="00AB5677" w:rsidRDefault="001C5323" w:rsidP="009A12CC">
      <w:pPr>
        <w:pStyle w:val="Corpodetexto"/>
        <w:spacing w:before="139" w:line="360" w:lineRule="auto"/>
        <w:ind w:right="660" w:firstLine="707"/>
        <w:jc w:val="both"/>
        <w:rPr>
          <w:lang w:eastAsia="pt-BR"/>
        </w:rPr>
      </w:pPr>
      <w:r w:rsidRPr="006054D4">
        <w:rPr>
          <w:lang w:eastAsia="pt-BR"/>
        </w:rPr>
        <w:t>O índice foi calculado por meio da soma de concordância dos itens que foram marcados como ”4” e “5” pelos especialistas, dividido pelo número total de respostas. Para avaliar o protocolo de forma geral foi utilizada uma das formas de cálculo recomendada por Polit e Beck (2004), na qual o somatório de todos os IVC calculados separadamente é dividido pelo número de itens do instrumento, devendo o valor ser também superior a 0,78 para ser considerado validado. A soma das notas</w:t>
      </w:r>
      <w:r w:rsidRPr="009A12CC">
        <w:rPr>
          <w:lang w:eastAsia="pt-BR"/>
        </w:rPr>
        <w:t xml:space="preserve"> </w:t>
      </w:r>
      <w:r w:rsidRPr="006054D4">
        <w:rPr>
          <w:lang w:eastAsia="pt-BR"/>
        </w:rPr>
        <w:t>e a análise dos dados</w:t>
      </w:r>
      <w:r w:rsidRPr="009A12CC">
        <w:rPr>
          <w:lang w:eastAsia="pt-BR"/>
        </w:rPr>
        <w:t xml:space="preserve"> </w:t>
      </w:r>
      <w:r w:rsidRPr="006054D4">
        <w:rPr>
          <w:lang w:eastAsia="pt-BR"/>
        </w:rPr>
        <w:t>geraram</w:t>
      </w:r>
      <w:r w:rsidRPr="009A12CC">
        <w:rPr>
          <w:lang w:eastAsia="pt-BR"/>
        </w:rPr>
        <w:t xml:space="preserve"> </w:t>
      </w:r>
      <w:r w:rsidRPr="006054D4">
        <w:rPr>
          <w:lang w:eastAsia="pt-BR"/>
        </w:rPr>
        <w:t>as</w:t>
      </w:r>
      <w:r w:rsidRPr="009A12CC">
        <w:rPr>
          <w:lang w:eastAsia="pt-BR"/>
        </w:rPr>
        <w:t xml:space="preserve"> </w:t>
      </w:r>
      <w:r w:rsidRPr="006054D4">
        <w:rPr>
          <w:lang w:eastAsia="pt-BR"/>
        </w:rPr>
        <w:t>pontuações</w:t>
      </w:r>
      <w:r w:rsidRPr="009A12CC">
        <w:rPr>
          <w:lang w:eastAsia="pt-BR"/>
        </w:rPr>
        <w:t xml:space="preserve"> </w:t>
      </w:r>
      <w:r w:rsidRPr="006054D4">
        <w:rPr>
          <w:lang w:eastAsia="pt-BR"/>
        </w:rPr>
        <w:t>calculadas</w:t>
      </w:r>
      <w:r w:rsidRPr="009A12CC">
        <w:rPr>
          <w:lang w:eastAsia="pt-BR"/>
        </w:rPr>
        <w:t xml:space="preserve"> </w:t>
      </w:r>
      <w:r w:rsidRPr="006054D4">
        <w:rPr>
          <w:lang w:eastAsia="pt-BR"/>
        </w:rPr>
        <w:t>em</w:t>
      </w:r>
      <w:r w:rsidRPr="009A12CC">
        <w:rPr>
          <w:lang w:eastAsia="pt-BR"/>
        </w:rPr>
        <w:t xml:space="preserve"> </w:t>
      </w:r>
      <w:r w:rsidRPr="006054D4">
        <w:rPr>
          <w:lang w:eastAsia="pt-BR"/>
        </w:rPr>
        <w:t>percentagem</w:t>
      </w:r>
      <w:r w:rsidRPr="009A12CC">
        <w:rPr>
          <w:lang w:eastAsia="pt-BR"/>
        </w:rPr>
        <w:t xml:space="preserve"> </w:t>
      </w:r>
      <w:r w:rsidRPr="006054D4">
        <w:rPr>
          <w:lang w:eastAsia="pt-BR"/>
        </w:rPr>
        <w:t>e</w:t>
      </w:r>
      <w:r w:rsidRPr="009A12CC">
        <w:rPr>
          <w:lang w:eastAsia="pt-BR"/>
        </w:rPr>
        <w:t xml:space="preserve"> </w:t>
      </w:r>
      <w:r w:rsidRPr="006054D4">
        <w:rPr>
          <w:lang w:eastAsia="pt-BR"/>
        </w:rPr>
        <w:t>submetidas</w:t>
      </w:r>
      <w:r w:rsidRPr="009A12CC">
        <w:rPr>
          <w:lang w:eastAsia="pt-BR"/>
        </w:rPr>
        <w:t xml:space="preserve"> </w:t>
      </w:r>
      <w:r w:rsidRPr="006054D4">
        <w:rPr>
          <w:lang w:eastAsia="pt-BR"/>
        </w:rPr>
        <w:t>à</w:t>
      </w:r>
      <w:r w:rsidRPr="009A12CC">
        <w:rPr>
          <w:lang w:eastAsia="pt-BR"/>
        </w:rPr>
        <w:t xml:space="preserve"> seguinte</w:t>
      </w:r>
      <w:r w:rsidR="00C96ECD" w:rsidRPr="009A12CC">
        <w:rPr>
          <w:lang w:eastAsia="pt-BR"/>
        </w:rPr>
        <w:t xml:space="preserve"> </w:t>
      </w:r>
      <w:r w:rsidRPr="006054D4">
        <w:rPr>
          <w:lang w:eastAsia="pt-BR"/>
        </w:rPr>
        <w:t>classificação:</w:t>
      </w:r>
      <w:r w:rsidRPr="009A12CC">
        <w:rPr>
          <w:lang w:eastAsia="pt-BR"/>
        </w:rPr>
        <w:t xml:space="preserve"> </w:t>
      </w:r>
      <w:r w:rsidRPr="006054D4">
        <w:rPr>
          <w:lang w:eastAsia="pt-BR"/>
        </w:rPr>
        <w:t>0%</w:t>
      </w:r>
      <w:r w:rsidRPr="009A12CC">
        <w:rPr>
          <w:lang w:eastAsia="pt-BR"/>
        </w:rPr>
        <w:t xml:space="preserve"> </w:t>
      </w:r>
      <w:r w:rsidRPr="006054D4">
        <w:rPr>
          <w:lang w:eastAsia="pt-BR"/>
        </w:rPr>
        <w:t>a</w:t>
      </w:r>
      <w:r w:rsidRPr="009A12CC">
        <w:rPr>
          <w:lang w:eastAsia="pt-BR"/>
        </w:rPr>
        <w:t xml:space="preserve"> </w:t>
      </w:r>
      <w:r w:rsidRPr="006054D4">
        <w:rPr>
          <w:lang w:eastAsia="pt-BR"/>
        </w:rPr>
        <w:t>50%</w:t>
      </w:r>
      <w:r w:rsidR="00C96ECD">
        <w:rPr>
          <w:lang w:eastAsia="pt-BR"/>
        </w:rPr>
        <w:t xml:space="preserve"> </w:t>
      </w:r>
      <w:r w:rsidRPr="006054D4">
        <w:rPr>
          <w:lang w:eastAsia="pt-BR"/>
        </w:rPr>
        <w:t>(não</w:t>
      </w:r>
      <w:r w:rsidRPr="009A12CC">
        <w:rPr>
          <w:lang w:eastAsia="pt-BR"/>
        </w:rPr>
        <w:t xml:space="preserve"> </w:t>
      </w:r>
      <w:r w:rsidRPr="006054D4">
        <w:rPr>
          <w:lang w:eastAsia="pt-BR"/>
        </w:rPr>
        <w:t>validada);</w:t>
      </w:r>
      <w:r w:rsidRPr="009A12CC">
        <w:rPr>
          <w:lang w:eastAsia="pt-BR"/>
        </w:rPr>
        <w:t xml:space="preserve"> </w:t>
      </w:r>
      <w:r w:rsidRPr="006054D4">
        <w:rPr>
          <w:lang w:eastAsia="pt-BR"/>
        </w:rPr>
        <w:t>de</w:t>
      </w:r>
      <w:r w:rsidRPr="009A12CC">
        <w:rPr>
          <w:lang w:eastAsia="pt-BR"/>
        </w:rPr>
        <w:t xml:space="preserve"> </w:t>
      </w:r>
      <w:r w:rsidRPr="006054D4">
        <w:rPr>
          <w:lang w:eastAsia="pt-BR"/>
        </w:rPr>
        <w:t>51%</w:t>
      </w:r>
      <w:r w:rsidRPr="009A12CC">
        <w:rPr>
          <w:lang w:eastAsia="pt-BR"/>
        </w:rPr>
        <w:t xml:space="preserve"> </w:t>
      </w:r>
      <w:r w:rsidRPr="006054D4">
        <w:rPr>
          <w:lang w:eastAsia="pt-BR"/>
        </w:rPr>
        <w:t>à</w:t>
      </w:r>
      <w:r w:rsidRPr="009A12CC">
        <w:rPr>
          <w:lang w:eastAsia="pt-BR"/>
        </w:rPr>
        <w:t xml:space="preserve"> </w:t>
      </w:r>
      <w:r w:rsidRPr="006054D4">
        <w:rPr>
          <w:lang w:eastAsia="pt-BR"/>
        </w:rPr>
        <w:t>75%</w:t>
      </w:r>
      <w:r w:rsidRPr="009A12CC">
        <w:rPr>
          <w:lang w:eastAsia="pt-BR"/>
        </w:rPr>
        <w:t xml:space="preserve"> </w:t>
      </w:r>
      <w:r w:rsidRPr="006054D4">
        <w:rPr>
          <w:lang w:eastAsia="pt-BR"/>
        </w:rPr>
        <w:t>(validada</w:t>
      </w:r>
      <w:r w:rsidRPr="009A12CC">
        <w:rPr>
          <w:lang w:eastAsia="pt-BR"/>
        </w:rPr>
        <w:t xml:space="preserve"> </w:t>
      </w:r>
      <w:r w:rsidRPr="006054D4">
        <w:rPr>
          <w:lang w:eastAsia="pt-BR"/>
        </w:rPr>
        <w:t>com</w:t>
      </w:r>
      <w:r w:rsidRPr="009A12CC">
        <w:rPr>
          <w:lang w:eastAsia="pt-BR"/>
        </w:rPr>
        <w:t xml:space="preserve"> </w:t>
      </w:r>
      <w:r w:rsidRPr="006054D4">
        <w:rPr>
          <w:lang w:eastAsia="pt-BR"/>
        </w:rPr>
        <w:t>ressalva);</w:t>
      </w:r>
      <w:r w:rsidRPr="009A12CC">
        <w:rPr>
          <w:lang w:eastAsia="pt-BR"/>
        </w:rPr>
        <w:t xml:space="preserve"> </w:t>
      </w:r>
      <w:r w:rsidRPr="006054D4">
        <w:rPr>
          <w:lang w:eastAsia="pt-BR"/>
        </w:rPr>
        <w:t>de</w:t>
      </w:r>
      <w:r w:rsidRPr="009A12CC">
        <w:rPr>
          <w:lang w:eastAsia="pt-BR"/>
        </w:rPr>
        <w:t xml:space="preserve"> </w:t>
      </w:r>
      <w:r w:rsidRPr="006054D4">
        <w:rPr>
          <w:lang w:eastAsia="pt-BR"/>
        </w:rPr>
        <w:t>75,1% à 100% (validada, sem necessidade de melhorias), conforme a Tabela 3.</w:t>
      </w:r>
    </w:p>
    <w:p w14:paraId="42621335" w14:textId="77777777" w:rsidR="00AB5677" w:rsidRDefault="00AB5677">
      <w:pPr>
        <w:pStyle w:val="Corpodetexto"/>
        <w:spacing w:before="138"/>
        <w:ind w:left="0"/>
      </w:pPr>
    </w:p>
    <w:p w14:paraId="4787AB80" w14:textId="77777777" w:rsidR="00AB5677" w:rsidRDefault="001C5323">
      <w:pPr>
        <w:spacing w:before="1"/>
        <w:ind w:left="854" w:right="1197"/>
        <w:jc w:val="center"/>
        <w:rPr>
          <w:sz w:val="20"/>
        </w:rPr>
      </w:pPr>
      <w:r>
        <w:rPr>
          <w:sz w:val="20"/>
        </w:rPr>
        <w:t>Tabela</w:t>
      </w:r>
      <w:r>
        <w:rPr>
          <w:spacing w:val="-6"/>
          <w:sz w:val="20"/>
        </w:rPr>
        <w:t xml:space="preserve"> </w:t>
      </w:r>
      <w:r>
        <w:rPr>
          <w:sz w:val="20"/>
        </w:rPr>
        <w:t>3</w:t>
      </w:r>
      <w:r>
        <w:rPr>
          <w:spacing w:val="-3"/>
          <w:sz w:val="20"/>
        </w:rPr>
        <w:t xml:space="preserve"> </w:t>
      </w:r>
      <w:r>
        <w:rPr>
          <w:sz w:val="20"/>
        </w:rPr>
        <w:t>Classificação</w:t>
      </w:r>
      <w:r>
        <w:rPr>
          <w:spacing w:val="-4"/>
          <w:sz w:val="20"/>
        </w:rPr>
        <w:t xml:space="preserve"> </w:t>
      </w:r>
      <w:r>
        <w:rPr>
          <w:sz w:val="20"/>
        </w:rPr>
        <w:t>para</w:t>
      </w:r>
      <w:r>
        <w:rPr>
          <w:spacing w:val="-5"/>
          <w:sz w:val="20"/>
        </w:rPr>
        <w:t xml:space="preserve"> </w:t>
      </w:r>
      <w:r>
        <w:rPr>
          <w:sz w:val="20"/>
        </w:rPr>
        <w:t>validação</w:t>
      </w:r>
      <w:r>
        <w:rPr>
          <w:spacing w:val="-4"/>
          <w:sz w:val="20"/>
        </w:rPr>
        <w:t xml:space="preserve"> </w:t>
      </w:r>
      <w:r>
        <w:rPr>
          <w:sz w:val="20"/>
        </w:rPr>
        <w:t>do</w:t>
      </w:r>
      <w:r>
        <w:rPr>
          <w:spacing w:val="-4"/>
          <w:sz w:val="20"/>
        </w:rPr>
        <w:t xml:space="preserve"> </w:t>
      </w:r>
      <w:r>
        <w:rPr>
          <w:sz w:val="20"/>
        </w:rPr>
        <w:t>livro</w:t>
      </w:r>
      <w:r>
        <w:rPr>
          <w:spacing w:val="-4"/>
          <w:sz w:val="20"/>
        </w:rPr>
        <w:t xml:space="preserve"> </w:t>
      </w:r>
      <w:r>
        <w:rPr>
          <w:spacing w:val="-2"/>
          <w:sz w:val="20"/>
        </w:rPr>
        <w:t>digital.</w:t>
      </w:r>
    </w:p>
    <w:tbl>
      <w:tblPr>
        <w:tblStyle w:val="TableNormal"/>
        <w:tblW w:w="0" w:type="auto"/>
        <w:tblInd w:w="2314" w:type="dxa"/>
        <w:tblLayout w:type="fixed"/>
        <w:tblLook w:val="01E0" w:firstRow="1" w:lastRow="1" w:firstColumn="1" w:lastColumn="1" w:noHBand="0" w:noVBand="0"/>
      </w:tblPr>
      <w:tblGrid>
        <w:gridCol w:w="1363"/>
        <w:gridCol w:w="3173"/>
      </w:tblGrid>
      <w:tr w:rsidR="00AB5677" w14:paraId="1D8EB357" w14:textId="77777777">
        <w:trPr>
          <w:trHeight w:val="340"/>
        </w:trPr>
        <w:tc>
          <w:tcPr>
            <w:tcW w:w="4536" w:type="dxa"/>
            <w:gridSpan w:val="2"/>
            <w:tcBorders>
              <w:top w:val="single" w:sz="8" w:space="0" w:color="000000"/>
              <w:left w:val="single" w:sz="8" w:space="0" w:color="000000"/>
              <w:bottom w:val="single" w:sz="8" w:space="0" w:color="000000"/>
              <w:right w:val="single" w:sz="8" w:space="0" w:color="000000"/>
            </w:tcBorders>
          </w:tcPr>
          <w:p w14:paraId="3ACB1FC6" w14:textId="77777777" w:rsidR="00AB5677" w:rsidRDefault="001C5323">
            <w:pPr>
              <w:pStyle w:val="TableParagraph"/>
              <w:spacing w:before="110" w:line="210" w:lineRule="exact"/>
              <w:ind w:left="72"/>
              <w:rPr>
                <w:sz w:val="20"/>
              </w:rPr>
            </w:pPr>
            <w:r>
              <w:rPr>
                <w:spacing w:val="-2"/>
                <w:sz w:val="20"/>
              </w:rPr>
              <w:t>Classificação</w:t>
            </w:r>
          </w:p>
        </w:tc>
      </w:tr>
      <w:tr w:rsidR="00AB5677" w14:paraId="7DEE7574" w14:textId="77777777">
        <w:trPr>
          <w:trHeight w:val="400"/>
        </w:trPr>
        <w:tc>
          <w:tcPr>
            <w:tcW w:w="1363" w:type="dxa"/>
            <w:tcBorders>
              <w:top w:val="single" w:sz="8" w:space="0" w:color="000000"/>
              <w:left w:val="single" w:sz="8" w:space="0" w:color="000000"/>
            </w:tcBorders>
          </w:tcPr>
          <w:p w14:paraId="0682E43B" w14:textId="77777777" w:rsidR="00AB5677" w:rsidRDefault="001C5323">
            <w:pPr>
              <w:pStyle w:val="TableParagraph"/>
              <w:spacing w:before="110"/>
              <w:ind w:left="72"/>
              <w:rPr>
                <w:sz w:val="20"/>
              </w:rPr>
            </w:pPr>
            <w:r>
              <w:rPr>
                <w:sz w:val="20"/>
              </w:rPr>
              <w:t>0 a</w:t>
            </w:r>
            <w:r>
              <w:rPr>
                <w:spacing w:val="-1"/>
                <w:sz w:val="20"/>
              </w:rPr>
              <w:t xml:space="preserve"> </w:t>
            </w:r>
            <w:r>
              <w:rPr>
                <w:spacing w:val="-5"/>
                <w:sz w:val="20"/>
              </w:rPr>
              <w:t>50%</w:t>
            </w:r>
          </w:p>
        </w:tc>
        <w:tc>
          <w:tcPr>
            <w:tcW w:w="3173" w:type="dxa"/>
            <w:tcBorders>
              <w:top w:val="single" w:sz="8" w:space="0" w:color="000000"/>
              <w:right w:val="single" w:sz="8" w:space="0" w:color="000000"/>
            </w:tcBorders>
          </w:tcPr>
          <w:p w14:paraId="667A53D1" w14:textId="77777777" w:rsidR="00AB5677" w:rsidRDefault="001C5323">
            <w:pPr>
              <w:pStyle w:val="TableParagraph"/>
              <w:spacing w:before="110"/>
              <w:ind w:left="279"/>
              <w:rPr>
                <w:sz w:val="20"/>
              </w:rPr>
            </w:pPr>
            <w:r>
              <w:rPr>
                <w:sz w:val="20"/>
              </w:rPr>
              <w:t>Não</w:t>
            </w:r>
            <w:r>
              <w:rPr>
                <w:spacing w:val="-3"/>
                <w:sz w:val="20"/>
              </w:rPr>
              <w:t xml:space="preserve"> </w:t>
            </w:r>
            <w:r>
              <w:rPr>
                <w:spacing w:val="-2"/>
                <w:sz w:val="20"/>
              </w:rPr>
              <w:t>Validado</w:t>
            </w:r>
          </w:p>
        </w:tc>
      </w:tr>
      <w:tr w:rsidR="00AB5677" w14:paraId="5B11E72E" w14:textId="77777777">
        <w:trPr>
          <w:trHeight w:val="339"/>
        </w:trPr>
        <w:tc>
          <w:tcPr>
            <w:tcW w:w="1363" w:type="dxa"/>
            <w:tcBorders>
              <w:left w:val="single" w:sz="8" w:space="0" w:color="000000"/>
            </w:tcBorders>
          </w:tcPr>
          <w:p w14:paraId="401CDEFF" w14:textId="77777777" w:rsidR="00AB5677" w:rsidRDefault="001C5323">
            <w:pPr>
              <w:pStyle w:val="TableParagraph"/>
              <w:spacing w:before="51"/>
              <w:ind w:left="72"/>
              <w:rPr>
                <w:sz w:val="20"/>
              </w:rPr>
            </w:pPr>
            <w:r>
              <w:rPr>
                <w:sz w:val="20"/>
              </w:rPr>
              <w:t>51%</w:t>
            </w:r>
            <w:r>
              <w:rPr>
                <w:spacing w:val="-3"/>
                <w:sz w:val="20"/>
              </w:rPr>
              <w:t xml:space="preserve"> </w:t>
            </w:r>
            <w:r>
              <w:rPr>
                <w:sz w:val="20"/>
              </w:rPr>
              <w:t xml:space="preserve">a </w:t>
            </w:r>
            <w:r>
              <w:rPr>
                <w:spacing w:val="-5"/>
                <w:sz w:val="20"/>
              </w:rPr>
              <w:t>75%</w:t>
            </w:r>
          </w:p>
        </w:tc>
        <w:tc>
          <w:tcPr>
            <w:tcW w:w="3173" w:type="dxa"/>
            <w:tcBorders>
              <w:right w:val="single" w:sz="8" w:space="0" w:color="000000"/>
            </w:tcBorders>
          </w:tcPr>
          <w:p w14:paraId="2EA3C038" w14:textId="77777777" w:rsidR="00AB5677" w:rsidRDefault="001C5323">
            <w:pPr>
              <w:pStyle w:val="TableParagraph"/>
              <w:spacing w:before="51"/>
              <w:ind w:left="279"/>
              <w:rPr>
                <w:sz w:val="20"/>
              </w:rPr>
            </w:pPr>
            <w:r>
              <w:rPr>
                <w:sz w:val="20"/>
              </w:rPr>
              <w:t>Validado</w:t>
            </w:r>
            <w:r>
              <w:rPr>
                <w:spacing w:val="-3"/>
                <w:sz w:val="20"/>
              </w:rPr>
              <w:t xml:space="preserve"> </w:t>
            </w:r>
            <w:r>
              <w:rPr>
                <w:sz w:val="20"/>
              </w:rPr>
              <w:t>com</w:t>
            </w:r>
            <w:r>
              <w:rPr>
                <w:spacing w:val="-6"/>
                <w:sz w:val="20"/>
              </w:rPr>
              <w:t xml:space="preserve"> </w:t>
            </w:r>
            <w:r>
              <w:rPr>
                <w:spacing w:val="-2"/>
                <w:sz w:val="20"/>
              </w:rPr>
              <w:t>ressalvas</w:t>
            </w:r>
          </w:p>
        </w:tc>
      </w:tr>
      <w:tr w:rsidR="00AB5677" w14:paraId="6C54BC44" w14:textId="77777777">
        <w:trPr>
          <w:trHeight w:val="281"/>
        </w:trPr>
        <w:tc>
          <w:tcPr>
            <w:tcW w:w="1363" w:type="dxa"/>
            <w:tcBorders>
              <w:left w:val="single" w:sz="8" w:space="0" w:color="000000"/>
              <w:bottom w:val="single" w:sz="8" w:space="0" w:color="000000"/>
            </w:tcBorders>
          </w:tcPr>
          <w:p w14:paraId="58DEAA73" w14:textId="77777777" w:rsidR="00AB5677" w:rsidRDefault="001C5323">
            <w:pPr>
              <w:pStyle w:val="TableParagraph"/>
              <w:spacing w:before="49" w:line="212" w:lineRule="exact"/>
              <w:ind w:left="72"/>
              <w:rPr>
                <w:sz w:val="20"/>
              </w:rPr>
            </w:pPr>
            <w:r>
              <w:rPr>
                <w:sz w:val="20"/>
              </w:rPr>
              <w:t>76%</w:t>
            </w:r>
            <w:r>
              <w:rPr>
                <w:spacing w:val="-3"/>
                <w:sz w:val="20"/>
              </w:rPr>
              <w:t xml:space="preserve"> </w:t>
            </w:r>
            <w:r>
              <w:rPr>
                <w:sz w:val="20"/>
              </w:rPr>
              <w:t>a</w:t>
            </w:r>
            <w:r>
              <w:rPr>
                <w:spacing w:val="-1"/>
                <w:sz w:val="20"/>
              </w:rPr>
              <w:t xml:space="preserve"> </w:t>
            </w:r>
            <w:r>
              <w:rPr>
                <w:spacing w:val="-4"/>
                <w:sz w:val="20"/>
              </w:rPr>
              <w:t>100%</w:t>
            </w:r>
          </w:p>
        </w:tc>
        <w:tc>
          <w:tcPr>
            <w:tcW w:w="3173" w:type="dxa"/>
            <w:tcBorders>
              <w:bottom w:val="single" w:sz="8" w:space="0" w:color="000000"/>
              <w:right w:val="single" w:sz="8" w:space="0" w:color="000000"/>
            </w:tcBorders>
          </w:tcPr>
          <w:p w14:paraId="713DD657" w14:textId="77777777" w:rsidR="00AB5677" w:rsidRDefault="001C5323">
            <w:pPr>
              <w:pStyle w:val="TableParagraph"/>
              <w:spacing w:before="49" w:line="212" w:lineRule="exact"/>
              <w:ind w:left="279"/>
              <w:rPr>
                <w:sz w:val="20"/>
              </w:rPr>
            </w:pPr>
            <w:r>
              <w:rPr>
                <w:spacing w:val="-2"/>
                <w:sz w:val="20"/>
              </w:rPr>
              <w:t>Validado</w:t>
            </w:r>
          </w:p>
        </w:tc>
      </w:tr>
    </w:tbl>
    <w:p w14:paraId="09C775DE" w14:textId="445C13E8" w:rsidR="00AB5677" w:rsidRDefault="001C5323">
      <w:pPr>
        <w:ind w:left="759" w:right="1098"/>
        <w:jc w:val="center"/>
        <w:rPr>
          <w:sz w:val="20"/>
        </w:rPr>
      </w:pPr>
      <w:r>
        <w:rPr>
          <w:sz w:val="20"/>
        </w:rPr>
        <w:t>Fonte:</w:t>
      </w:r>
      <w:r>
        <w:rPr>
          <w:spacing w:val="-5"/>
          <w:sz w:val="20"/>
        </w:rPr>
        <w:t xml:space="preserve"> </w:t>
      </w:r>
      <w:r>
        <w:rPr>
          <w:sz w:val="20"/>
        </w:rPr>
        <w:t>Autores</w:t>
      </w:r>
      <w:r>
        <w:rPr>
          <w:spacing w:val="-6"/>
          <w:sz w:val="20"/>
        </w:rPr>
        <w:t xml:space="preserve"> </w:t>
      </w:r>
      <w:r>
        <w:rPr>
          <w:spacing w:val="-2"/>
          <w:sz w:val="20"/>
        </w:rPr>
        <w:t>(202</w:t>
      </w:r>
      <w:r w:rsidR="00EC3EB8">
        <w:rPr>
          <w:spacing w:val="-2"/>
          <w:sz w:val="20"/>
        </w:rPr>
        <w:t>4</w:t>
      </w:r>
      <w:r>
        <w:rPr>
          <w:spacing w:val="-2"/>
          <w:sz w:val="20"/>
        </w:rPr>
        <w:t>).</w:t>
      </w:r>
    </w:p>
    <w:p w14:paraId="44016E2F" w14:textId="77777777" w:rsidR="00AB5677" w:rsidRDefault="00AB5677">
      <w:pPr>
        <w:pStyle w:val="Corpodetexto"/>
        <w:spacing w:before="182"/>
        <w:ind w:left="0"/>
        <w:rPr>
          <w:sz w:val="20"/>
        </w:rPr>
      </w:pPr>
    </w:p>
    <w:p w14:paraId="6C20E2F6" w14:textId="77777777" w:rsidR="00AB5677" w:rsidRDefault="00AB5677">
      <w:pPr>
        <w:pStyle w:val="Corpodetexto"/>
        <w:spacing w:before="142"/>
        <w:ind w:left="0"/>
      </w:pPr>
    </w:p>
    <w:p w14:paraId="44AFDB9F" w14:textId="77777777" w:rsidR="00AB5677" w:rsidRDefault="001C5323" w:rsidP="009A12CC">
      <w:pPr>
        <w:pStyle w:val="Corpodetexto"/>
        <w:ind w:right="701"/>
        <w:jc w:val="both"/>
      </w:pPr>
      <w:r>
        <w:t>RESULTADOS E</w:t>
      </w:r>
      <w:r w:rsidRPr="009A12CC">
        <w:t xml:space="preserve"> DISCUSSÃO</w:t>
      </w:r>
    </w:p>
    <w:p w14:paraId="67D0FF5D" w14:textId="77777777" w:rsidR="003C2887" w:rsidRPr="00CB0B32" w:rsidRDefault="003C2887" w:rsidP="003C2887">
      <w:pPr>
        <w:pStyle w:val="Corpodetexto"/>
        <w:spacing w:before="139" w:line="480" w:lineRule="auto"/>
        <w:ind w:right="660" w:firstLine="707"/>
        <w:jc w:val="both"/>
        <w:rPr>
          <w:lang w:val="pt-BR"/>
        </w:rPr>
      </w:pPr>
      <w:r>
        <w:rPr>
          <w:lang w:val="pt-BR"/>
        </w:rPr>
        <w:t>O próprio processo de elaboração de um constructo, promove a divulgação do mesmo por discentes e docentes envolvidos neste processo, confiando credibilidade, legitimidade e aplicabilidade por este público (GIGANTE et al, 2021). Na confecção deste livro de POCUS, foram envolvidos 19 profissionais especialistas no assunto.</w:t>
      </w:r>
    </w:p>
    <w:p w14:paraId="57E1929D" w14:textId="77777777" w:rsidR="003C2887" w:rsidRDefault="003C2887" w:rsidP="003C2887">
      <w:pPr>
        <w:pStyle w:val="Corpodetexto"/>
        <w:spacing w:before="139" w:line="480" w:lineRule="auto"/>
        <w:ind w:right="660" w:firstLine="707"/>
        <w:jc w:val="both"/>
      </w:pPr>
      <w:r>
        <w:t xml:space="preserve">Neste trabalho, verificou-se a validação do livro digital por meio de questionário aplicados a juízes especialistas. </w:t>
      </w:r>
      <w:r w:rsidRPr="00145695">
        <w:t>Destaca-se que a validação de materiais é uma etapa importante para a elaboração de materiais educativos e a validação pelo seu público-alvo permite identificar e trabalhar os aspectos que evidenciam a sua legibilidade</w:t>
      </w:r>
      <w:r>
        <w:t xml:space="preserve"> (MELO et al, 2022). A validação científica acrescenta credibilidade do constructo uma vez que afirma-se que aquele material está adequado a ser utilizado pela educação </w:t>
      </w:r>
      <w:r>
        <w:lastRenderedPageBreak/>
        <w:t>(ALEXANDRE et al, 2020).</w:t>
      </w:r>
    </w:p>
    <w:p w14:paraId="03C2663C" w14:textId="77777777" w:rsidR="003C2887" w:rsidRDefault="003C2887" w:rsidP="003C2887">
      <w:pPr>
        <w:pStyle w:val="Corpodetexto"/>
        <w:spacing w:before="139" w:line="480" w:lineRule="auto"/>
        <w:ind w:right="660" w:firstLine="707"/>
        <w:jc w:val="both"/>
      </w:pPr>
      <w:r>
        <w:t xml:space="preserve">Livros digitais podem promover maior autonomia dos profissionais (público-alvo) que os utilizam, possibilitando melhores condutas (ALEXANDRE et al, 2020), sendo um dos objetivos do livro digital. </w:t>
      </w:r>
      <w:r w:rsidRPr="00AF4642">
        <w:t>Outro destaque é a participação do público-alvo no processo de validação. A inserção do usuário final no processo garante aproximação adequada com esta população, pois somente o público-alvo pode apontar diretamente o que falta para que eles se identifiquem com o material</w:t>
      </w:r>
      <w:r>
        <w:t xml:space="preserve"> (LIMA et al, 2017).</w:t>
      </w:r>
    </w:p>
    <w:p w14:paraId="53D8AD10" w14:textId="77777777" w:rsidR="003C2887" w:rsidRDefault="003C2887" w:rsidP="003C2887">
      <w:pPr>
        <w:pStyle w:val="Corpodetexto"/>
        <w:spacing w:before="139" w:line="480" w:lineRule="auto"/>
        <w:ind w:right="660" w:firstLine="707"/>
        <w:jc w:val="both"/>
      </w:pPr>
      <w:r w:rsidRPr="00F01E59">
        <w:t>Materiais educativos avaliados por instrumentos de conteúdo na área da saúde devem ter como objetivo facilitar o trabalho dos profissionais de saúde</w:t>
      </w:r>
      <w:r>
        <w:t>, auxiliando na realização de ações em saúde cada vez mais elaboradas. Al</w:t>
      </w:r>
      <w:r w:rsidRPr="00F01E59">
        <w:t>ém disso, devem visar à promoção da saúde, garantindo a eficácia do cuidado para a população-alvo</w:t>
      </w:r>
      <w:r>
        <w:t xml:space="preserve"> (LEITE et al, 2018)</w:t>
      </w:r>
      <w:r w:rsidRPr="00F01E59">
        <w:t>. Portanto, o domínio “objetivo” de um instrumento é necessário para a compreensão do conteúdo a ser estudado.</w:t>
      </w:r>
      <w:r>
        <w:t xml:space="preserve"> De acordo com os resultados apresentados na Tabela </w:t>
      </w:r>
      <w:r w:rsidRPr="00F201DE">
        <w:t>4</w:t>
      </w:r>
      <w:r>
        <w:t>, observa-se que o</w:t>
      </w:r>
      <w:r w:rsidRPr="001F238D">
        <w:t xml:space="preserve"> </w:t>
      </w:r>
      <w:r>
        <w:t>sub</w:t>
      </w:r>
      <w:r w:rsidRPr="001F238D">
        <w:t xml:space="preserve">grupo "Objetivos" </w:t>
      </w:r>
      <w:r>
        <w:t xml:space="preserve">teve </w:t>
      </w:r>
      <w:r w:rsidRPr="001F238D">
        <w:t xml:space="preserve">Alpha de Cronbach de 0,87, indicando alta consistência interna, com um intervalo de confiança de 95% entre 0,80 e 0,93, o que </w:t>
      </w:r>
      <w:r>
        <w:t>indica</w:t>
      </w:r>
      <w:r w:rsidRPr="001F238D">
        <w:t xml:space="preserve"> estimativa confiável</w:t>
      </w:r>
      <w:r>
        <w:t>, sendo alcançado satisfatoriamente</w:t>
      </w:r>
      <w:r w:rsidRPr="001F238D">
        <w:t xml:space="preserve">. </w:t>
      </w:r>
    </w:p>
    <w:p w14:paraId="3A743187" w14:textId="77777777" w:rsidR="003C2887" w:rsidRDefault="003C2887" w:rsidP="003C2887">
      <w:pPr>
        <w:pStyle w:val="Corpodetexto"/>
        <w:spacing w:before="139" w:line="480" w:lineRule="auto"/>
        <w:ind w:right="660" w:firstLine="707"/>
        <w:jc w:val="both"/>
      </w:pPr>
      <w:r w:rsidRPr="001F238D">
        <w:t xml:space="preserve">O </w:t>
      </w:r>
      <w:r>
        <w:t>sub</w:t>
      </w:r>
      <w:r w:rsidRPr="001F238D">
        <w:t xml:space="preserve">grupo "Estrutura e Apresentação" teve um alpha de 0,75, mostrando uma consistência interna </w:t>
      </w:r>
      <w:r>
        <w:t xml:space="preserve">também </w:t>
      </w:r>
      <w:r w:rsidRPr="001F238D">
        <w:t xml:space="preserve">aceitável, mas inferior aos demais grupos, com intervalo de confiança </w:t>
      </w:r>
      <w:r>
        <w:t xml:space="preserve">um pouco </w:t>
      </w:r>
      <w:r w:rsidRPr="001F238D">
        <w:t xml:space="preserve">mais amplo (0,64 a 0,87), </w:t>
      </w:r>
      <w:r>
        <w:t xml:space="preserve">o que </w:t>
      </w:r>
      <w:r w:rsidRPr="001F238D">
        <w:t>indica maior variabilidade.</w:t>
      </w:r>
      <w:r>
        <w:t xml:space="preserve"> Este fato pode ter ocorrido devido o livro enviado aos juízes ter sido a primeira versão, ainda requerendo ajustes na descrição de figuras, o que foi apontado como sugestão por parte dos juízes. O estudo de Araújo et al (2023) aponta</w:t>
      </w:r>
      <w:r w:rsidRPr="000B37EE">
        <w:t xml:space="preserve"> a relevância da análise dos materiais de educação em saúde, atentando-se à estruturação coerente e coesa do conteúdo, bem como organizada, seguindo uma sequência lógica e com linguagem apropriada para a temática e público-alvo</w:t>
      </w:r>
      <w:r>
        <w:t>.</w:t>
      </w:r>
    </w:p>
    <w:p w14:paraId="169CE568" w14:textId="77777777" w:rsidR="003C2887" w:rsidRDefault="003C2887" w:rsidP="003C2887">
      <w:pPr>
        <w:pStyle w:val="Corpodetexto"/>
        <w:spacing w:line="480" w:lineRule="auto"/>
        <w:ind w:left="284" w:right="746" w:firstLine="850"/>
        <w:jc w:val="both"/>
      </w:pPr>
      <w:r>
        <w:t>O subgrupo</w:t>
      </w:r>
      <w:r w:rsidRPr="001F238D">
        <w:t xml:space="preserve"> "Relevância"</w:t>
      </w:r>
      <w:r>
        <w:t>, foi o que</w:t>
      </w:r>
      <w:r w:rsidRPr="001F238D">
        <w:t xml:space="preserve"> </w:t>
      </w:r>
      <w:r>
        <w:t xml:space="preserve">apresentou maior </w:t>
      </w:r>
      <w:r w:rsidRPr="001F238D">
        <w:t>alpha</w:t>
      </w:r>
      <w:r>
        <w:t>,</w:t>
      </w:r>
      <w:r w:rsidRPr="001F238D">
        <w:t xml:space="preserve"> 0,93, refletindo </w:t>
      </w:r>
      <w:r w:rsidRPr="001F238D">
        <w:lastRenderedPageBreak/>
        <w:t xml:space="preserve">excelente consistência interna e um intervalo de confiança estreito (0,89 a 0,96), reforçando a confiabilidade dos itens. </w:t>
      </w:r>
      <w:r w:rsidRPr="008C59F5">
        <w:t xml:space="preserve">Whitson  MR  e  Mayo  PH (2016)  </w:t>
      </w:r>
      <w:r>
        <w:t xml:space="preserve">relataram </w:t>
      </w:r>
      <w:r w:rsidRPr="008C59F5">
        <w:t>a</w:t>
      </w:r>
      <w:r>
        <w:t xml:space="preserve"> importancia da</w:t>
      </w:r>
      <w:r w:rsidRPr="008C59F5">
        <w:t xml:space="preserve">  ultrassonografia  à  beira  do  leito no   cenário   das   emergências</w:t>
      </w:r>
      <w:r>
        <w:t xml:space="preserve"> que traz</w:t>
      </w:r>
      <w:r w:rsidRPr="008C59F5">
        <w:t xml:space="preserve">  aplicabilidades   diversas,   incluindo ecocardiografia  dirigida  por  objetivos,  ecocardiografia  durante  parada  cardíaca, ultrassonografia   torácica   (pulmonar   e   pleural),   avaliação   de   trombose   venosa profunda e tromboembolismo pulmonar, ultrassonografia abdominal no atendimento ao trauma e orientação de procedimentos, como acesso venoso central</w:t>
      </w:r>
      <w:r>
        <w:t>.</w:t>
      </w:r>
    </w:p>
    <w:p w14:paraId="1C1986B3" w14:textId="77777777" w:rsidR="003C2887" w:rsidRDefault="003C2887" w:rsidP="003C2887">
      <w:pPr>
        <w:pStyle w:val="Corpodetexto"/>
        <w:spacing w:line="480" w:lineRule="auto"/>
        <w:ind w:right="746" w:firstLine="954"/>
        <w:jc w:val="both"/>
      </w:pPr>
      <w:r w:rsidRPr="005A39E1">
        <w:rPr>
          <w:lang w:eastAsia="pt-BR"/>
        </w:rPr>
        <w:t>É importante ressaltar que o POCUS já está incorporado nas diretrizes atuais de manejo de sepse e choque séptico em pediatria, o que evidencia a sua relevância e eficácia (WEISS, 2020).</w:t>
      </w:r>
    </w:p>
    <w:p w14:paraId="1A51322F" w14:textId="77777777" w:rsidR="003C2887" w:rsidRDefault="003C2887" w:rsidP="003C2887">
      <w:pPr>
        <w:pStyle w:val="Corpodetexto"/>
        <w:spacing w:line="480" w:lineRule="auto"/>
        <w:ind w:right="746" w:firstLine="954"/>
        <w:jc w:val="both"/>
      </w:pPr>
      <w:r>
        <w:t>Para o</w:t>
      </w:r>
      <w:r w:rsidRPr="001F238D">
        <w:t xml:space="preserve"> </w:t>
      </w:r>
      <w:r>
        <w:t>sub</w:t>
      </w:r>
      <w:r w:rsidRPr="001F238D">
        <w:t>grupo "Aplicabilidade Imediata</w:t>
      </w:r>
      <w:r>
        <w:t xml:space="preserve"> e Inserção Social”, referindo-se ao livro digital como promotor de ganho de conhecimento para realizar </w:t>
      </w:r>
      <w:r w:rsidRPr="007E2025">
        <w:t>POCUS</w:t>
      </w:r>
      <w:r>
        <w:t xml:space="preserve">, como auxiliar na redução de complicações quando usado em procedimentos invasivos, na redução do tempo de resposta à parada cardiorespiratória, servir de referencial teórico e conter ficha de avaliação de </w:t>
      </w:r>
      <w:r w:rsidRPr="00950069">
        <w:rPr>
          <w:i/>
          <w:iCs/>
        </w:rPr>
        <w:t>POCUS</w:t>
      </w:r>
      <w:r>
        <w:t xml:space="preserve"> para população pediátrica usal e prática, este apresentou menor</w:t>
      </w:r>
      <w:r w:rsidRPr="001F238D">
        <w:t xml:space="preserve"> alpha</w:t>
      </w:r>
      <w:r>
        <w:t>,</w:t>
      </w:r>
      <w:r w:rsidRPr="001F238D">
        <w:t xml:space="preserve"> 0,73, </w:t>
      </w:r>
      <w:r>
        <w:t xml:space="preserve">ainda assim, </w:t>
      </w:r>
      <w:r w:rsidRPr="001F238D">
        <w:t>considerado</w:t>
      </w:r>
      <w:r>
        <w:t xml:space="preserve"> satisfatório em todos os ítens</w:t>
      </w:r>
      <w:r w:rsidRPr="001F238D">
        <w:t>, mas com maior variabilidade, conforme indicado pelo intervalo de confiança (0,59 a 0,87).</w:t>
      </w:r>
      <w:r>
        <w:t xml:space="preserve"> </w:t>
      </w:r>
    </w:p>
    <w:p w14:paraId="37FEEE8C" w14:textId="77777777" w:rsidR="003C2887" w:rsidRPr="00DD1023" w:rsidRDefault="003C2887" w:rsidP="003C2887">
      <w:pPr>
        <w:pStyle w:val="NormalWeb"/>
        <w:spacing w:line="480" w:lineRule="auto"/>
        <w:ind w:left="426" w:right="843" w:firstLine="708"/>
        <w:jc w:val="both"/>
      </w:pPr>
      <w:r>
        <w:t xml:space="preserve">Nesse sentido, o POCUS é um método prático complementar à propedêutica tradicional, que não é operado apenas por médicos radiologistas, mas por médicos e outros profissionais treinados no manejo do aparelho de ultrassonografia, sem finalidade descritiva como o exame tradicional. Pode ser um forte aliado na prática clínica da equipe </w:t>
      </w:r>
      <w:proofErr w:type="spellStart"/>
      <w:proofErr w:type="gramStart"/>
      <w:r>
        <w:t>multi-profissional</w:t>
      </w:r>
      <w:proofErr w:type="spellEnd"/>
      <w:proofErr w:type="gramEnd"/>
      <w:r>
        <w:t xml:space="preserve"> frente a um paciente muito grave, sendo altamente recomendado que todos os praticantes realizem um treinamento específico para seu uso como parte do algoritmo ACLS (ou seja, Ecocardiografia Focada Avaliada por </w:t>
      </w:r>
      <w:r>
        <w:lastRenderedPageBreak/>
        <w:t xml:space="preserve">Foco - FATE, Ecocardiografia Focada em Suporte de Vida de Emergência - FEEL, ou similar), a fim de alcançar a proficiência necessária (NESCOVIC, 2018). </w:t>
      </w:r>
    </w:p>
    <w:p w14:paraId="4A12308C" w14:textId="77777777" w:rsidR="003C2887" w:rsidRPr="00525F02" w:rsidRDefault="003C2887" w:rsidP="003C2887">
      <w:pPr>
        <w:pStyle w:val="Corpodetexto"/>
        <w:spacing w:before="139" w:line="480" w:lineRule="auto"/>
        <w:ind w:right="660" w:firstLine="707"/>
        <w:jc w:val="both"/>
        <w:rPr>
          <w:lang w:val="pt-BR"/>
        </w:rPr>
      </w:pPr>
      <w:r>
        <w:rPr>
          <w:lang w:val="pt-BR"/>
        </w:rPr>
        <w:t>O</w:t>
      </w:r>
      <w:r w:rsidRPr="00525F02">
        <w:rPr>
          <w:lang w:val="pt-BR"/>
        </w:rPr>
        <w:t xml:space="preserve"> objetivo se configura como um dos três critérios mais utilizados para a avaliação de materiais educativos em saúde, junto à estrutura/apresentação e à relevância</w:t>
      </w:r>
      <w:r>
        <w:rPr>
          <w:lang w:val="pt-BR"/>
        </w:rPr>
        <w:t xml:space="preserve"> (LEITE et al, 2018).</w:t>
      </w:r>
    </w:p>
    <w:p w14:paraId="36DD53D6" w14:textId="796DB01E" w:rsidR="003C2887" w:rsidRDefault="003C2887" w:rsidP="003C2887">
      <w:pPr>
        <w:spacing w:line="480" w:lineRule="auto"/>
        <w:ind w:left="426" w:right="701" w:firstLine="708"/>
        <w:jc w:val="both"/>
        <w:rPr>
          <w:sz w:val="24"/>
          <w:szCs w:val="24"/>
        </w:rPr>
      </w:pPr>
      <w:r>
        <w:rPr>
          <w:sz w:val="24"/>
          <w:szCs w:val="24"/>
        </w:rPr>
        <w:t xml:space="preserve">O </w:t>
      </w:r>
      <w:r w:rsidRPr="001F238D">
        <w:rPr>
          <w:sz w:val="24"/>
          <w:szCs w:val="24"/>
        </w:rPr>
        <w:t xml:space="preserve">alpha </w:t>
      </w:r>
      <w:r>
        <w:rPr>
          <w:sz w:val="24"/>
          <w:szCs w:val="24"/>
        </w:rPr>
        <w:t xml:space="preserve">geral </w:t>
      </w:r>
      <w:r w:rsidRPr="001F238D">
        <w:rPr>
          <w:sz w:val="24"/>
          <w:szCs w:val="24"/>
        </w:rPr>
        <w:t xml:space="preserve">foi de 0,92, demonstrando excelente consistência interna com </w:t>
      </w:r>
      <w:r>
        <w:rPr>
          <w:sz w:val="24"/>
          <w:szCs w:val="24"/>
        </w:rPr>
        <w:t xml:space="preserve">intervalo de confiança de </w:t>
      </w:r>
      <w:r w:rsidRPr="001F238D">
        <w:rPr>
          <w:sz w:val="24"/>
          <w:szCs w:val="24"/>
        </w:rPr>
        <w:t>0,88 a 0,96, confirmando a alta confiabilidade do instrumento como um todo</w:t>
      </w:r>
      <w:r>
        <w:rPr>
          <w:sz w:val="24"/>
          <w:szCs w:val="24"/>
        </w:rPr>
        <w:t xml:space="preserve"> e o rigor científico no processo de validação</w:t>
      </w:r>
      <w:r w:rsidR="00777539">
        <w:rPr>
          <w:sz w:val="24"/>
          <w:szCs w:val="24"/>
        </w:rPr>
        <w:t>, conforme apresentado na tabela 4.</w:t>
      </w:r>
    </w:p>
    <w:p w14:paraId="4A17FEAA" w14:textId="77777777" w:rsidR="00AB5677" w:rsidRPr="002561C0" w:rsidRDefault="00AB5677">
      <w:pPr>
        <w:pStyle w:val="Corpodetexto"/>
        <w:spacing w:before="138"/>
        <w:ind w:left="0"/>
        <w:rPr>
          <w:highlight w:val="cyan"/>
        </w:rPr>
      </w:pPr>
    </w:p>
    <w:p w14:paraId="493EFF11" w14:textId="2D864F07" w:rsidR="00A15453" w:rsidRDefault="00A15453" w:rsidP="00A15453">
      <w:pPr>
        <w:jc w:val="center"/>
        <w:rPr>
          <w:sz w:val="24"/>
          <w:szCs w:val="24"/>
        </w:rPr>
      </w:pPr>
      <w:r w:rsidRPr="001F238D">
        <w:rPr>
          <w:sz w:val="24"/>
          <w:szCs w:val="24"/>
        </w:rPr>
        <w:t xml:space="preserve">Tabela </w:t>
      </w:r>
      <w:r>
        <w:rPr>
          <w:sz w:val="24"/>
          <w:szCs w:val="24"/>
        </w:rPr>
        <w:t>4</w:t>
      </w:r>
      <w:r w:rsidRPr="001F238D">
        <w:rPr>
          <w:sz w:val="24"/>
          <w:szCs w:val="24"/>
        </w:rPr>
        <w:t xml:space="preserve"> – Alpha de Cronbach Geral e por Subgrupo</w:t>
      </w:r>
      <w:r>
        <w:rPr>
          <w:sz w:val="24"/>
          <w:szCs w:val="24"/>
        </w:rPr>
        <w:t>s de Itens do livro digital</w:t>
      </w:r>
    </w:p>
    <w:tbl>
      <w:tblPr>
        <w:tblW w:w="8488" w:type="dxa"/>
        <w:tblInd w:w="284" w:type="dxa"/>
        <w:tblCellMar>
          <w:left w:w="70" w:type="dxa"/>
          <w:right w:w="70" w:type="dxa"/>
        </w:tblCellMar>
        <w:tblLook w:val="04A0" w:firstRow="1" w:lastRow="0" w:firstColumn="1" w:lastColumn="0" w:noHBand="0" w:noVBand="1"/>
      </w:tblPr>
      <w:tblGrid>
        <w:gridCol w:w="1901"/>
        <w:gridCol w:w="1180"/>
        <w:gridCol w:w="1360"/>
        <w:gridCol w:w="2080"/>
        <w:gridCol w:w="1967"/>
      </w:tblGrid>
      <w:tr w:rsidR="00A15453" w:rsidRPr="001F238D" w14:paraId="4F974746" w14:textId="77777777" w:rsidTr="0037096D">
        <w:trPr>
          <w:trHeight w:val="300"/>
        </w:trPr>
        <w:tc>
          <w:tcPr>
            <w:tcW w:w="1901" w:type="dxa"/>
            <w:vMerge w:val="restart"/>
            <w:tcBorders>
              <w:top w:val="single" w:sz="4" w:space="0" w:color="auto"/>
              <w:left w:val="nil"/>
              <w:bottom w:val="single" w:sz="4" w:space="0" w:color="000000"/>
              <w:right w:val="nil"/>
            </w:tcBorders>
            <w:shd w:val="clear" w:color="000000" w:fill="D9D9D9"/>
            <w:vAlign w:val="center"/>
            <w:hideMark/>
          </w:tcPr>
          <w:p w14:paraId="10CC1B73" w14:textId="77777777" w:rsidR="00A15453" w:rsidRPr="001F238D" w:rsidRDefault="00A15453" w:rsidP="00170206">
            <w:pPr>
              <w:jc w:val="center"/>
              <w:rPr>
                <w:b/>
                <w:bCs/>
                <w:color w:val="000000"/>
                <w:sz w:val="24"/>
                <w:szCs w:val="24"/>
                <w:lang w:eastAsia="pt-BR"/>
              </w:rPr>
            </w:pPr>
            <w:r w:rsidRPr="001F238D">
              <w:rPr>
                <w:b/>
                <w:bCs/>
                <w:color w:val="000000"/>
                <w:sz w:val="24"/>
                <w:szCs w:val="24"/>
                <w:lang w:eastAsia="pt-BR"/>
              </w:rPr>
              <w:t>Grupo/Subgrupo</w:t>
            </w:r>
          </w:p>
        </w:tc>
        <w:tc>
          <w:tcPr>
            <w:tcW w:w="1180" w:type="dxa"/>
            <w:vMerge w:val="restart"/>
            <w:tcBorders>
              <w:top w:val="single" w:sz="4" w:space="0" w:color="auto"/>
              <w:left w:val="nil"/>
              <w:bottom w:val="single" w:sz="4" w:space="0" w:color="000000"/>
              <w:right w:val="nil"/>
            </w:tcBorders>
            <w:shd w:val="clear" w:color="000000" w:fill="D9D9D9"/>
            <w:vAlign w:val="center"/>
            <w:hideMark/>
          </w:tcPr>
          <w:p w14:paraId="0145D051" w14:textId="77777777" w:rsidR="00A15453" w:rsidRPr="001F238D" w:rsidRDefault="00A15453" w:rsidP="00170206">
            <w:pPr>
              <w:jc w:val="center"/>
              <w:rPr>
                <w:b/>
                <w:bCs/>
                <w:color w:val="000000"/>
                <w:sz w:val="24"/>
                <w:szCs w:val="24"/>
                <w:lang w:eastAsia="pt-BR"/>
              </w:rPr>
            </w:pPr>
            <w:r w:rsidRPr="001F238D">
              <w:rPr>
                <w:b/>
                <w:bCs/>
                <w:color w:val="000000"/>
                <w:sz w:val="24"/>
                <w:szCs w:val="24"/>
                <w:lang w:eastAsia="pt-BR"/>
              </w:rPr>
              <w:t>Número de Itens</w:t>
            </w:r>
          </w:p>
        </w:tc>
        <w:tc>
          <w:tcPr>
            <w:tcW w:w="1360" w:type="dxa"/>
            <w:vMerge w:val="restart"/>
            <w:tcBorders>
              <w:top w:val="single" w:sz="4" w:space="0" w:color="auto"/>
              <w:left w:val="nil"/>
              <w:bottom w:val="single" w:sz="4" w:space="0" w:color="000000"/>
              <w:right w:val="nil"/>
            </w:tcBorders>
            <w:shd w:val="clear" w:color="000000" w:fill="D9D9D9"/>
            <w:vAlign w:val="center"/>
            <w:hideMark/>
          </w:tcPr>
          <w:p w14:paraId="6E55561D" w14:textId="77777777" w:rsidR="00A15453" w:rsidRPr="001F238D" w:rsidRDefault="00A15453" w:rsidP="00170206">
            <w:pPr>
              <w:jc w:val="center"/>
              <w:rPr>
                <w:b/>
                <w:bCs/>
                <w:color w:val="000000"/>
                <w:sz w:val="24"/>
                <w:szCs w:val="24"/>
                <w:lang w:eastAsia="pt-BR"/>
              </w:rPr>
            </w:pPr>
            <w:r w:rsidRPr="001F238D">
              <w:rPr>
                <w:b/>
                <w:bCs/>
                <w:color w:val="000000"/>
                <w:sz w:val="24"/>
                <w:szCs w:val="24"/>
                <w:lang w:eastAsia="pt-BR"/>
              </w:rPr>
              <w:t>Alpha de Cronbach</w:t>
            </w:r>
          </w:p>
        </w:tc>
        <w:tc>
          <w:tcPr>
            <w:tcW w:w="4047" w:type="dxa"/>
            <w:gridSpan w:val="2"/>
            <w:tcBorders>
              <w:top w:val="single" w:sz="4" w:space="0" w:color="auto"/>
              <w:left w:val="nil"/>
              <w:bottom w:val="single" w:sz="4" w:space="0" w:color="auto"/>
              <w:right w:val="nil"/>
            </w:tcBorders>
            <w:shd w:val="clear" w:color="000000" w:fill="D9D9D9"/>
            <w:vAlign w:val="center"/>
            <w:hideMark/>
          </w:tcPr>
          <w:p w14:paraId="5AD59A8F" w14:textId="77777777" w:rsidR="00A15453" w:rsidRPr="001F238D" w:rsidRDefault="00A15453" w:rsidP="00170206">
            <w:pPr>
              <w:jc w:val="center"/>
              <w:rPr>
                <w:b/>
                <w:bCs/>
                <w:color w:val="000000"/>
                <w:sz w:val="24"/>
                <w:szCs w:val="24"/>
                <w:lang w:eastAsia="pt-BR"/>
              </w:rPr>
            </w:pPr>
            <w:r w:rsidRPr="001F238D">
              <w:rPr>
                <w:b/>
                <w:bCs/>
                <w:color w:val="000000"/>
                <w:sz w:val="24"/>
                <w:szCs w:val="24"/>
                <w:lang w:eastAsia="pt-BR"/>
              </w:rPr>
              <w:t>Intervalo de 95% de Confiança</w:t>
            </w:r>
          </w:p>
        </w:tc>
      </w:tr>
      <w:tr w:rsidR="00A15453" w:rsidRPr="001F238D" w14:paraId="5C6138FA" w14:textId="77777777" w:rsidTr="0037096D">
        <w:trPr>
          <w:trHeight w:val="300"/>
        </w:trPr>
        <w:tc>
          <w:tcPr>
            <w:tcW w:w="1901" w:type="dxa"/>
            <w:vMerge/>
            <w:tcBorders>
              <w:top w:val="single" w:sz="4" w:space="0" w:color="auto"/>
              <w:left w:val="nil"/>
              <w:bottom w:val="single" w:sz="4" w:space="0" w:color="000000"/>
              <w:right w:val="nil"/>
            </w:tcBorders>
            <w:vAlign w:val="center"/>
            <w:hideMark/>
          </w:tcPr>
          <w:p w14:paraId="799634C6" w14:textId="77777777" w:rsidR="00A15453" w:rsidRPr="001F238D" w:rsidRDefault="00A15453" w:rsidP="00170206">
            <w:pPr>
              <w:rPr>
                <w:b/>
                <w:bCs/>
                <w:color w:val="000000"/>
                <w:sz w:val="24"/>
                <w:szCs w:val="24"/>
                <w:lang w:eastAsia="pt-BR"/>
              </w:rPr>
            </w:pPr>
          </w:p>
        </w:tc>
        <w:tc>
          <w:tcPr>
            <w:tcW w:w="1180" w:type="dxa"/>
            <w:vMerge/>
            <w:tcBorders>
              <w:top w:val="single" w:sz="4" w:space="0" w:color="auto"/>
              <w:left w:val="nil"/>
              <w:bottom w:val="single" w:sz="4" w:space="0" w:color="000000"/>
              <w:right w:val="nil"/>
            </w:tcBorders>
            <w:vAlign w:val="center"/>
            <w:hideMark/>
          </w:tcPr>
          <w:p w14:paraId="127382CC" w14:textId="77777777" w:rsidR="00A15453" w:rsidRPr="001F238D" w:rsidRDefault="00A15453" w:rsidP="00170206">
            <w:pPr>
              <w:rPr>
                <w:b/>
                <w:bCs/>
                <w:color w:val="000000"/>
                <w:sz w:val="24"/>
                <w:szCs w:val="24"/>
                <w:lang w:eastAsia="pt-BR"/>
              </w:rPr>
            </w:pPr>
          </w:p>
        </w:tc>
        <w:tc>
          <w:tcPr>
            <w:tcW w:w="1360" w:type="dxa"/>
            <w:vMerge/>
            <w:tcBorders>
              <w:top w:val="single" w:sz="4" w:space="0" w:color="auto"/>
              <w:left w:val="nil"/>
              <w:bottom w:val="single" w:sz="4" w:space="0" w:color="000000"/>
              <w:right w:val="nil"/>
            </w:tcBorders>
            <w:vAlign w:val="center"/>
            <w:hideMark/>
          </w:tcPr>
          <w:p w14:paraId="746D911E" w14:textId="77777777" w:rsidR="00A15453" w:rsidRPr="001F238D" w:rsidRDefault="00A15453" w:rsidP="00170206">
            <w:pPr>
              <w:rPr>
                <w:b/>
                <w:bCs/>
                <w:color w:val="000000"/>
                <w:sz w:val="24"/>
                <w:szCs w:val="24"/>
                <w:lang w:eastAsia="pt-BR"/>
              </w:rPr>
            </w:pPr>
          </w:p>
        </w:tc>
        <w:tc>
          <w:tcPr>
            <w:tcW w:w="2080" w:type="dxa"/>
            <w:tcBorders>
              <w:top w:val="nil"/>
              <w:left w:val="nil"/>
              <w:bottom w:val="single" w:sz="4" w:space="0" w:color="auto"/>
              <w:right w:val="nil"/>
            </w:tcBorders>
            <w:shd w:val="clear" w:color="000000" w:fill="D9D9D9"/>
            <w:noWrap/>
            <w:vAlign w:val="bottom"/>
            <w:hideMark/>
          </w:tcPr>
          <w:p w14:paraId="2A6510E7" w14:textId="77777777" w:rsidR="00A15453" w:rsidRPr="001F238D" w:rsidRDefault="00A15453" w:rsidP="00170206">
            <w:pPr>
              <w:jc w:val="center"/>
              <w:rPr>
                <w:b/>
                <w:bCs/>
                <w:color w:val="000000"/>
                <w:sz w:val="24"/>
                <w:szCs w:val="24"/>
                <w:lang w:eastAsia="pt-BR"/>
              </w:rPr>
            </w:pPr>
            <w:r w:rsidRPr="001F238D">
              <w:rPr>
                <w:b/>
                <w:bCs/>
                <w:color w:val="000000"/>
                <w:sz w:val="24"/>
                <w:szCs w:val="24"/>
                <w:lang w:eastAsia="pt-BR"/>
              </w:rPr>
              <w:t>Limite Inferior</w:t>
            </w:r>
          </w:p>
        </w:tc>
        <w:tc>
          <w:tcPr>
            <w:tcW w:w="1967" w:type="dxa"/>
            <w:tcBorders>
              <w:top w:val="nil"/>
              <w:left w:val="nil"/>
              <w:bottom w:val="single" w:sz="4" w:space="0" w:color="auto"/>
              <w:right w:val="nil"/>
            </w:tcBorders>
            <w:shd w:val="clear" w:color="000000" w:fill="D9D9D9"/>
            <w:noWrap/>
            <w:vAlign w:val="bottom"/>
            <w:hideMark/>
          </w:tcPr>
          <w:p w14:paraId="02464211" w14:textId="77777777" w:rsidR="00A15453" w:rsidRPr="001F238D" w:rsidRDefault="00A15453" w:rsidP="00170206">
            <w:pPr>
              <w:rPr>
                <w:b/>
                <w:bCs/>
                <w:color w:val="000000"/>
                <w:sz w:val="24"/>
                <w:szCs w:val="24"/>
                <w:lang w:eastAsia="pt-BR"/>
              </w:rPr>
            </w:pPr>
            <w:r w:rsidRPr="001F238D">
              <w:rPr>
                <w:b/>
                <w:bCs/>
                <w:color w:val="000000"/>
                <w:sz w:val="24"/>
                <w:szCs w:val="24"/>
                <w:lang w:eastAsia="pt-BR"/>
              </w:rPr>
              <w:t>Limite Superior</w:t>
            </w:r>
          </w:p>
        </w:tc>
      </w:tr>
      <w:tr w:rsidR="00A15453" w:rsidRPr="001F238D" w14:paraId="5713DE72" w14:textId="77777777" w:rsidTr="0037096D">
        <w:trPr>
          <w:trHeight w:val="300"/>
        </w:trPr>
        <w:tc>
          <w:tcPr>
            <w:tcW w:w="1901" w:type="dxa"/>
            <w:tcBorders>
              <w:top w:val="nil"/>
              <w:left w:val="nil"/>
              <w:bottom w:val="nil"/>
              <w:right w:val="nil"/>
            </w:tcBorders>
            <w:shd w:val="clear" w:color="auto" w:fill="auto"/>
            <w:vAlign w:val="bottom"/>
            <w:hideMark/>
          </w:tcPr>
          <w:p w14:paraId="18D3AE82" w14:textId="77777777" w:rsidR="00A15453" w:rsidRPr="001F238D" w:rsidRDefault="00A15453" w:rsidP="00170206">
            <w:pPr>
              <w:spacing w:line="360" w:lineRule="auto"/>
              <w:rPr>
                <w:color w:val="000000"/>
                <w:sz w:val="24"/>
                <w:szCs w:val="24"/>
                <w:lang w:eastAsia="pt-BR"/>
              </w:rPr>
            </w:pPr>
            <w:r w:rsidRPr="001F238D">
              <w:rPr>
                <w:color w:val="000000"/>
                <w:sz w:val="24"/>
                <w:szCs w:val="24"/>
                <w:lang w:eastAsia="pt-BR"/>
              </w:rPr>
              <w:t>Objetivos</w:t>
            </w:r>
          </w:p>
        </w:tc>
        <w:tc>
          <w:tcPr>
            <w:tcW w:w="1180" w:type="dxa"/>
            <w:tcBorders>
              <w:top w:val="nil"/>
              <w:left w:val="nil"/>
              <w:bottom w:val="nil"/>
              <w:right w:val="nil"/>
            </w:tcBorders>
            <w:shd w:val="clear" w:color="auto" w:fill="auto"/>
            <w:noWrap/>
            <w:vAlign w:val="center"/>
            <w:hideMark/>
          </w:tcPr>
          <w:p w14:paraId="0BDA79FC" w14:textId="77777777" w:rsidR="00A15453" w:rsidRPr="001F238D" w:rsidRDefault="00A15453" w:rsidP="00170206">
            <w:pPr>
              <w:spacing w:line="360" w:lineRule="auto"/>
              <w:jc w:val="center"/>
              <w:rPr>
                <w:color w:val="000000"/>
                <w:sz w:val="24"/>
                <w:szCs w:val="24"/>
                <w:lang w:eastAsia="pt-BR"/>
              </w:rPr>
            </w:pPr>
            <w:r w:rsidRPr="001F238D">
              <w:rPr>
                <w:color w:val="000000"/>
                <w:sz w:val="24"/>
                <w:szCs w:val="24"/>
                <w:lang w:eastAsia="pt-BR"/>
              </w:rPr>
              <w:t>8</w:t>
            </w:r>
          </w:p>
        </w:tc>
        <w:tc>
          <w:tcPr>
            <w:tcW w:w="1360" w:type="dxa"/>
            <w:tcBorders>
              <w:top w:val="nil"/>
              <w:left w:val="nil"/>
              <w:bottom w:val="nil"/>
              <w:right w:val="nil"/>
            </w:tcBorders>
            <w:shd w:val="clear" w:color="auto" w:fill="auto"/>
            <w:noWrap/>
            <w:vAlign w:val="center"/>
            <w:hideMark/>
          </w:tcPr>
          <w:p w14:paraId="57867A55" w14:textId="77777777" w:rsidR="00A15453" w:rsidRPr="001F238D" w:rsidRDefault="00A15453" w:rsidP="00170206">
            <w:pPr>
              <w:spacing w:line="360" w:lineRule="auto"/>
              <w:jc w:val="center"/>
              <w:rPr>
                <w:color w:val="000000"/>
                <w:sz w:val="24"/>
                <w:szCs w:val="24"/>
                <w:lang w:eastAsia="pt-BR"/>
              </w:rPr>
            </w:pPr>
            <w:r w:rsidRPr="001F238D">
              <w:rPr>
                <w:color w:val="000000"/>
                <w:sz w:val="24"/>
                <w:szCs w:val="24"/>
                <w:lang w:eastAsia="pt-BR"/>
              </w:rPr>
              <w:t>0,87</w:t>
            </w:r>
          </w:p>
        </w:tc>
        <w:tc>
          <w:tcPr>
            <w:tcW w:w="2080" w:type="dxa"/>
            <w:tcBorders>
              <w:top w:val="nil"/>
              <w:left w:val="nil"/>
              <w:bottom w:val="nil"/>
              <w:right w:val="nil"/>
            </w:tcBorders>
            <w:shd w:val="clear" w:color="auto" w:fill="auto"/>
            <w:noWrap/>
            <w:vAlign w:val="center"/>
            <w:hideMark/>
          </w:tcPr>
          <w:p w14:paraId="5D0FFB26" w14:textId="77777777" w:rsidR="00A15453" w:rsidRPr="001F238D" w:rsidRDefault="00A15453" w:rsidP="00170206">
            <w:pPr>
              <w:spacing w:line="360" w:lineRule="auto"/>
              <w:jc w:val="center"/>
              <w:rPr>
                <w:color w:val="000000"/>
                <w:sz w:val="24"/>
                <w:szCs w:val="24"/>
                <w:lang w:eastAsia="pt-BR"/>
              </w:rPr>
            </w:pPr>
            <w:r w:rsidRPr="001F238D">
              <w:rPr>
                <w:color w:val="000000"/>
                <w:sz w:val="24"/>
                <w:szCs w:val="24"/>
                <w:lang w:eastAsia="pt-BR"/>
              </w:rPr>
              <w:t>0,8</w:t>
            </w:r>
            <w:r>
              <w:rPr>
                <w:color w:val="000000"/>
                <w:sz w:val="24"/>
                <w:szCs w:val="24"/>
                <w:lang w:eastAsia="pt-BR"/>
              </w:rPr>
              <w:t>0</w:t>
            </w:r>
          </w:p>
        </w:tc>
        <w:tc>
          <w:tcPr>
            <w:tcW w:w="1967" w:type="dxa"/>
            <w:tcBorders>
              <w:top w:val="nil"/>
              <w:left w:val="nil"/>
              <w:bottom w:val="nil"/>
              <w:right w:val="nil"/>
            </w:tcBorders>
            <w:shd w:val="clear" w:color="auto" w:fill="auto"/>
            <w:noWrap/>
            <w:vAlign w:val="center"/>
            <w:hideMark/>
          </w:tcPr>
          <w:p w14:paraId="4922CCB4" w14:textId="77777777" w:rsidR="00A15453" w:rsidRPr="001F238D" w:rsidRDefault="00A15453" w:rsidP="00170206">
            <w:pPr>
              <w:spacing w:line="360" w:lineRule="auto"/>
              <w:jc w:val="center"/>
              <w:rPr>
                <w:color w:val="000000"/>
                <w:sz w:val="24"/>
                <w:szCs w:val="24"/>
                <w:lang w:eastAsia="pt-BR"/>
              </w:rPr>
            </w:pPr>
            <w:r w:rsidRPr="001F238D">
              <w:rPr>
                <w:color w:val="000000"/>
                <w:sz w:val="24"/>
                <w:szCs w:val="24"/>
                <w:lang w:eastAsia="pt-BR"/>
              </w:rPr>
              <w:t>0,93</w:t>
            </w:r>
          </w:p>
        </w:tc>
      </w:tr>
      <w:tr w:rsidR="00A15453" w:rsidRPr="001F238D" w14:paraId="7AA4328E" w14:textId="77777777" w:rsidTr="0037096D">
        <w:trPr>
          <w:trHeight w:val="600"/>
        </w:trPr>
        <w:tc>
          <w:tcPr>
            <w:tcW w:w="1901" w:type="dxa"/>
            <w:tcBorders>
              <w:top w:val="nil"/>
              <w:left w:val="nil"/>
              <w:bottom w:val="nil"/>
              <w:right w:val="nil"/>
            </w:tcBorders>
            <w:shd w:val="clear" w:color="auto" w:fill="auto"/>
            <w:vAlign w:val="bottom"/>
            <w:hideMark/>
          </w:tcPr>
          <w:p w14:paraId="30499913" w14:textId="77777777" w:rsidR="00A15453" w:rsidRPr="001F238D" w:rsidRDefault="00A15453" w:rsidP="00170206">
            <w:pPr>
              <w:spacing w:line="360" w:lineRule="auto"/>
              <w:rPr>
                <w:color w:val="000000"/>
                <w:sz w:val="24"/>
                <w:szCs w:val="24"/>
                <w:lang w:eastAsia="pt-BR"/>
              </w:rPr>
            </w:pPr>
            <w:r w:rsidRPr="001F238D">
              <w:rPr>
                <w:color w:val="000000"/>
                <w:sz w:val="24"/>
                <w:szCs w:val="24"/>
                <w:lang w:eastAsia="pt-BR"/>
              </w:rPr>
              <w:t>Estrutura e Apresentação</w:t>
            </w:r>
          </w:p>
        </w:tc>
        <w:tc>
          <w:tcPr>
            <w:tcW w:w="1180" w:type="dxa"/>
            <w:tcBorders>
              <w:top w:val="nil"/>
              <w:left w:val="nil"/>
              <w:bottom w:val="nil"/>
              <w:right w:val="nil"/>
            </w:tcBorders>
            <w:shd w:val="clear" w:color="auto" w:fill="auto"/>
            <w:noWrap/>
            <w:vAlign w:val="center"/>
            <w:hideMark/>
          </w:tcPr>
          <w:p w14:paraId="128249B1" w14:textId="77777777" w:rsidR="00A15453" w:rsidRPr="001F238D" w:rsidRDefault="00A15453" w:rsidP="00170206">
            <w:pPr>
              <w:spacing w:line="360" w:lineRule="auto"/>
              <w:jc w:val="center"/>
              <w:rPr>
                <w:color w:val="000000"/>
                <w:sz w:val="24"/>
                <w:szCs w:val="24"/>
                <w:lang w:eastAsia="pt-BR"/>
              </w:rPr>
            </w:pPr>
            <w:r w:rsidRPr="001F238D">
              <w:rPr>
                <w:color w:val="000000"/>
                <w:sz w:val="24"/>
                <w:szCs w:val="24"/>
                <w:lang w:eastAsia="pt-BR"/>
              </w:rPr>
              <w:t>9</w:t>
            </w:r>
          </w:p>
        </w:tc>
        <w:tc>
          <w:tcPr>
            <w:tcW w:w="1360" w:type="dxa"/>
            <w:tcBorders>
              <w:top w:val="nil"/>
              <w:left w:val="nil"/>
              <w:bottom w:val="nil"/>
              <w:right w:val="nil"/>
            </w:tcBorders>
            <w:shd w:val="clear" w:color="auto" w:fill="auto"/>
            <w:noWrap/>
            <w:vAlign w:val="center"/>
            <w:hideMark/>
          </w:tcPr>
          <w:p w14:paraId="2B51D256" w14:textId="77777777" w:rsidR="00A15453" w:rsidRPr="001F238D" w:rsidRDefault="00A15453" w:rsidP="00170206">
            <w:pPr>
              <w:spacing w:line="360" w:lineRule="auto"/>
              <w:jc w:val="center"/>
              <w:rPr>
                <w:color w:val="000000"/>
                <w:sz w:val="24"/>
                <w:szCs w:val="24"/>
                <w:lang w:eastAsia="pt-BR"/>
              </w:rPr>
            </w:pPr>
            <w:r w:rsidRPr="001F238D">
              <w:rPr>
                <w:color w:val="000000"/>
                <w:sz w:val="24"/>
                <w:szCs w:val="24"/>
                <w:lang w:eastAsia="pt-BR"/>
              </w:rPr>
              <w:t>0,75</w:t>
            </w:r>
          </w:p>
        </w:tc>
        <w:tc>
          <w:tcPr>
            <w:tcW w:w="2080" w:type="dxa"/>
            <w:tcBorders>
              <w:top w:val="nil"/>
              <w:left w:val="nil"/>
              <w:bottom w:val="nil"/>
              <w:right w:val="nil"/>
            </w:tcBorders>
            <w:shd w:val="clear" w:color="auto" w:fill="auto"/>
            <w:noWrap/>
            <w:vAlign w:val="center"/>
            <w:hideMark/>
          </w:tcPr>
          <w:p w14:paraId="7CFEE835" w14:textId="77777777" w:rsidR="00A15453" w:rsidRPr="001F238D" w:rsidRDefault="00A15453" w:rsidP="00170206">
            <w:pPr>
              <w:spacing w:line="360" w:lineRule="auto"/>
              <w:jc w:val="center"/>
              <w:rPr>
                <w:color w:val="000000"/>
                <w:sz w:val="24"/>
                <w:szCs w:val="24"/>
                <w:lang w:eastAsia="pt-BR"/>
              </w:rPr>
            </w:pPr>
            <w:r w:rsidRPr="001F238D">
              <w:rPr>
                <w:color w:val="000000"/>
                <w:sz w:val="24"/>
                <w:szCs w:val="24"/>
                <w:lang w:eastAsia="pt-BR"/>
              </w:rPr>
              <w:t>0,64</w:t>
            </w:r>
          </w:p>
        </w:tc>
        <w:tc>
          <w:tcPr>
            <w:tcW w:w="1967" w:type="dxa"/>
            <w:tcBorders>
              <w:top w:val="nil"/>
              <w:left w:val="nil"/>
              <w:bottom w:val="nil"/>
              <w:right w:val="nil"/>
            </w:tcBorders>
            <w:shd w:val="clear" w:color="auto" w:fill="auto"/>
            <w:noWrap/>
            <w:vAlign w:val="center"/>
            <w:hideMark/>
          </w:tcPr>
          <w:p w14:paraId="5A1F3795" w14:textId="77777777" w:rsidR="00A15453" w:rsidRPr="001F238D" w:rsidRDefault="00A15453" w:rsidP="00170206">
            <w:pPr>
              <w:spacing w:line="360" w:lineRule="auto"/>
              <w:jc w:val="center"/>
              <w:rPr>
                <w:color w:val="000000"/>
                <w:sz w:val="24"/>
                <w:szCs w:val="24"/>
                <w:lang w:eastAsia="pt-BR"/>
              </w:rPr>
            </w:pPr>
            <w:r w:rsidRPr="001F238D">
              <w:rPr>
                <w:color w:val="000000"/>
                <w:sz w:val="24"/>
                <w:szCs w:val="24"/>
                <w:lang w:eastAsia="pt-BR"/>
              </w:rPr>
              <w:t>0,87</w:t>
            </w:r>
          </w:p>
        </w:tc>
      </w:tr>
      <w:tr w:rsidR="00A15453" w:rsidRPr="001F238D" w14:paraId="079E4AFA" w14:textId="77777777" w:rsidTr="0037096D">
        <w:trPr>
          <w:trHeight w:val="300"/>
        </w:trPr>
        <w:tc>
          <w:tcPr>
            <w:tcW w:w="1901" w:type="dxa"/>
            <w:tcBorders>
              <w:top w:val="nil"/>
              <w:left w:val="nil"/>
              <w:bottom w:val="nil"/>
              <w:right w:val="nil"/>
            </w:tcBorders>
            <w:shd w:val="clear" w:color="auto" w:fill="auto"/>
            <w:vAlign w:val="bottom"/>
            <w:hideMark/>
          </w:tcPr>
          <w:p w14:paraId="08347337" w14:textId="77777777" w:rsidR="00A15453" w:rsidRPr="001F238D" w:rsidRDefault="00A15453" w:rsidP="00170206">
            <w:pPr>
              <w:spacing w:line="360" w:lineRule="auto"/>
              <w:rPr>
                <w:color w:val="000000"/>
                <w:sz w:val="24"/>
                <w:szCs w:val="24"/>
                <w:lang w:eastAsia="pt-BR"/>
              </w:rPr>
            </w:pPr>
            <w:r w:rsidRPr="001F238D">
              <w:rPr>
                <w:color w:val="000000"/>
                <w:sz w:val="24"/>
                <w:szCs w:val="24"/>
                <w:lang w:eastAsia="pt-BR"/>
              </w:rPr>
              <w:t>Relevância</w:t>
            </w:r>
          </w:p>
        </w:tc>
        <w:tc>
          <w:tcPr>
            <w:tcW w:w="1180" w:type="dxa"/>
            <w:tcBorders>
              <w:top w:val="nil"/>
              <w:left w:val="nil"/>
              <w:bottom w:val="nil"/>
              <w:right w:val="nil"/>
            </w:tcBorders>
            <w:shd w:val="clear" w:color="auto" w:fill="auto"/>
            <w:noWrap/>
            <w:vAlign w:val="center"/>
            <w:hideMark/>
          </w:tcPr>
          <w:p w14:paraId="5F34C1BF" w14:textId="77777777" w:rsidR="00A15453" w:rsidRPr="001F238D" w:rsidRDefault="00A15453" w:rsidP="00170206">
            <w:pPr>
              <w:spacing w:line="360" w:lineRule="auto"/>
              <w:jc w:val="center"/>
              <w:rPr>
                <w:color w:val="000000"/>
                <w:sz w:val="24"/>
                <w:szCs w:val="24"/>
                <w:lang w:eastAsia="pt-BR"/>
              </w:rPr>
            </w:pPr>
            <w:r w:rsidRPr="001F238D">
              <w:rPr>
                <w:color w:val="000000"/>
                <w:sz w:val="24"/>
                <w:szCs w:val="24"/>
                <w:lang w:eastAsia="pt-BR"/>
              </w:rPr>
              <w:t>7</w:t>
            </w:r>
          </w:p>
        </w:tc>
        <w:tc>
          <w:tcPr>
            <w:tcW w:w="1360" w:type="dxa"/>
            <w:tcBorders>
              <w:top w:val="nil"/>
              <w:left w:val="nil"/>
              <w:bottom w:val="nil"/>
              <w:right w:val="nil"/>
            </w:tcBorders>
            <w:shd w:val="clear" w:color="auto" w:fill="auto"/>
            <w:noWrap/>
            <w:vAlign w:val="center"/>
            <w:hideMark/>
          </w:tcPr>
          <w:p w14:paraId="05F9A225" w14:textId="77777777" w:rsidR="00A15453" w:rsidRPr="001F238D" w:rsidRDefault="00A15453" w:rsidP="00170206">
            <w:pPr>
              <w:spacing w:line="360" w:lineRule="auto"/>
              <w:jc w:val="center"/>
              <w:rPr>
                <w:color w:val="000000"/>
                <w:sz w:val="24"/>
                <w:szCs w:val="24"/>
                <w:lang w:eastAsia="pt-BR"/>
              </w:rPr>
            </w:pPr>
            <w:r w:rsidRPr="001F238D">
              <w:rPr>
                <w:color w:val="000000"/>
                <w:sz w:val="24"/>
                <w:szCs w:val="24"/>
                <w:lang w:eastAsia="pt-BR"/>
              </w:rPr>
              <w:t>0,93</w:t>
            </w:r>
          </w:p>
        </w:tc>
        <w:tc>
          <w:tcPr>
            <w:tcW w:w="2080" w:type="dxa"/>
            <w:tcBorders>
              <w:top w:val="nil"/>
              <w:left w:val="nil"/>
              <w:bottom w:val="nil"/>
              <w:right w:val="nil"/>
            </w:tcBorders>
            <w:shd w:val="clear" w:color="auto" w:fill="auto"/>
            <w:noWrap/>
            <w:vAlign w:val="center"/>
            <w:hideMark/>
          </w:tcPr>
          <w:p w14:paraId="54CE0C2E" w14:textId="77777777" w:rsidR="00A15453" w:rsidRPr="001F238D" w:rsidRDefault="00A15453" w:rsidP="00170206">
            <w:pPr>
              <w:spacing w:line="360" w:lineRule="auto"/>
              <w:jc w:val="center"/>
              <w:rPr>
                <w:color w:val="000000"/>
                <w:sz w:val="24"/>
                <w:szCs w:val="24"/>
                <w:lang w:eastAsia="pt-BR"/>
              </w:rPr>
            </w:pPr>
            <w:r w:rsidRPr="001F238D">
              <w:rPr>
                <w:color w:val="000000"/>
                <w:sz w:val="24"/>
                <w:szCs w:val="24"/>
                <w:lang w:eastAsia="pt-BR"/>
              </w:rPr>
              <w:t>0,89</w:t>
            </w:r>
          </w:p>
        </w:tc>
        <w:tc>
          <w:tcPr>
            <w:tcW w:w="1967" w:type="dxa"/>
            <w:tcBorders>
              <w:top w:val="nil"/>
              <w:left w:val="nil"/>
              <w:bottom w:val="nil"/>
              <w:right w:val="nil"/>
            </w:tcBorders>
            <w:shd w:val="clear" w:color="auto" w:fill="auto"/>
            <w:noWrap/>
            <w:vAlign w:val="center"/>
            <w:hideMark/>
          </w:tcPr>
          <w:p w14:paraId="7FB61706" w14:textId="77777777" w:rsidR="00A15453" w:rsidRPr="001F238D" w:rsidRDefault="00A15453" w:rsidP="00170206">
            <w:pPr>
              <w:spacing w:line="360" w:lineRule="auto"/>
              <w:jc w:val="center"/>
              <w:rPr>
                <w:color w:val="000000"/>
                <w:sz w:val="24"/>
                <w:szCs w:val="24"/>
                <w:lang w:eastAsia="pt-BR"/>
              </w:rPr>
            </w:pPr>
            <w:r w:rsidRPr="001F238D">
              <w:rPr>
                <w:color w:val="000000"/>
                <w:sz w:val="24"/>
                <w:szCs w:val="24"/>
                <w:lang w:eastAsia="pt-BR"/>
              </w:rPr>
              <w:t>0,96</w:t>
            </w:r>
          </w:p>
        </w:tc>
      </w:tr>
      <w:tr w:rsidR="00A15453" w:rsidRPr="001F238D" w14:paraId="505DCB62" w14:textId="77777777" w:rsidTr="0037096D">
        <w:trPr>
          <w:trHeight w:val="900"/>
        </w:trPr>
        <w:tc>
          <w:tcPr>
            <w:tcW w:w="1901" w:type="dxa"/>
            <w:tcBorders>
              <w:top w:val="nil"/>
              <w:left w:val="nil"/>
              <w:bottom w:val="single" w:sz="4" w:space="0" w:color="auto"/>
              <w:right w:val="nil"/>
            </w:tcBorders>
            <w:shd w:val="clear" w:color="auto" w:fill="auto"/>
            <w:vAlign w:val="bottom"/>
            <w:hideMark/>
          </w:tcPr>
          <w:p w14:paraId="5EAF0DCB" w14:textId="77777777" w:rsidR="00A15453" w:rsidRPr="001F238D" w:rsidRDefault="00A15453" w:rsidP="00170206">
            <w:pPr>
              <w:spacing w:line="360" w:lineRule="auto"/>
              <w:rPr>
                <w:color w:val="000000"/>
                <w:sz w:val="24"/>
                <w:szCs w:val="24"/>
                <w:lang w:eastAsia="pt-BR"/>
              </w:rPr>
            </w:pPr>
            <w:r w:rsidRPr="001F238D">
              <w:rPr>
                <w:color w:val="000000"/>
                <w:sz w:val="24"/>
                <w:szCs w:val="24"/>
                <w:lang w:eastAsia="pt-BR"/>
              </w:rPr>
              <w:t>Aplicabil</w:t>
            </w:r>
            <w:r>
              <w:rPr>
                <w:color w:val="000000"/>
                <w:sz w:val="24"/>
                <w:szCs w:val="24"/>
                <w:lang w:eastAsia="pt-BR"/>
              </w:rPr>
              <w:t>i</w:t>
            </w:r>
            <w:r w:rsidRPr="001F238D">
              <w:rPr>
                <w:color w:val="000000"/>
                <w:sz w:val="24"/>
                <w:szCs w:val="24"/>
                <w:lang w:eastAsia="pt-BR"/>
              </w:rPr>
              <w:t>dade Imediata e Inserção Social</w:t>
            </w:r>
          </w:p>
        </w:tc>
        <w:tc>
          <w:tcPr>
            <w:tcW w:w="1180" w:type="dxa"/>
            <w:tcBorders>
              <w:top w:val="nil"/>
              <w:left w:val="nil"/>
              <w:bottom w:val="single" w:sz="4" w:space="0" w:color="auto"/>
              <w:right w:val="nil"/>
            </w:tcBorders>
            <w:shd w:val="clear" w:color="auto" w:fill="auto"/>
            <w:noWrap/>
            <w:vAlign w:val="center"/>
            <w:hideMark/>
          </w:tcPr>
          <w:p w14:paraId="7CB10EB1" w14:textId="77777777" w:rsidR="00A15453" w:rsidRPr="001F238D" w:rsidRDefault="00A15453" w:rsidP="00170206">
            <w:pPr>
              <w:spacing w:line="360" w:lineRule="auto"/>
              <w:jc w:val="center"/>
              <w:rPr>
                <w:color w:val="000000"/>
                <w:sz w:val="24"/>
                <w:szCs w:val="24"/>
                <w:lang w:eastAsia="pt-BR"/>
              </w:rPr>
            </w:pPr>
            <w:r w:rsidRPr="001F238D">
              <w:rPr>
                <w:color w:val="000000"/>
                <w:sz w:val="24"/>
                <w:szCs w:val="24"/>
                <w:lang w:eastAsia="pt-BR"/>
              </w:rPr>
              <w:t>5</w:t>
            </w:r>
          </w:p>
        </w:tc>
        <w:tc>
          <w:tcPr>
            <w:tcW w:w="1360" w:type="dxa"/>
            <w:tcBorders>
              <w:top w:val="nil"/>
              <w:left w:val="nil"/>
              <w:bottom w:val="single" w:sz="4" w:space="0" w:color="auto"/>
              <w:right w:val="nil"/>
            </w:tcBorders>
            <w:shd w:val="clear" w:color="auto" w:fill="auto"/>
            <w:noWrap/>
            <w:vAlign w:val="center"/>
            <w:hideMark/>
          </w:tcPr>
          <w:p w14:paraId="2F8D965C" w14:textId="77777777" w:rsidR="00A15453" w:rsidRPr="001F238D" w:rsidRDefault="00A15453" w:rsidP="00170206">
            <w:pPr>
              <w:spacing w:line="360" w:lineRule="auto"/>
              <w:jc w:val="center"/>
              <w:rPr>
                <w:color w:val="000000"/>
                <w:sz w:val="24"/>
                <w:szCs w:val="24"/>
                <w:lang w:eastAsia="pt-BR"/>
              </w:rPr>
            </w:pPr>
            <w:r w:rsidRPr="001F238D">
              <w:rPr>
                <w:color w:val="000000"/>
                <w:sz w:val="24"/>
                <w:szCs w:val="24"/>
                <w:lang w:eastAsia="pt-BR"/>
              </w:rPr>
              <w:t>0,73</w:t>
            </w:r>
          </w:p>
        </w:tc>
        <w:tc>
          <w:tcPr>
            <w:tcW w:w="2080" w:type="dxa"/>
            <w:tcBorders>
              <w:top w:val="nil"/>
              <w:left w:val="nil"/>
              <w:bottom w:val="single" w:sz="4" w:space="0" w:color="auto"/>
              <w:right w:val="nil"/>
            </w:tcBorders>
            <w:shd w:val="clear" w:color="auto" w:fill="auto"/>
            <w:noWrap/>
            <w:vAlign w:val="center"/>
            <w:hideMark/>
          </w:tcPr>
          <w:p w14:paraId="65CE1D36" w14:textId="77777777" w:rsidR="00A15453" w:rsidRPr="001F238D" w:rsidRDefault="00A15453" w:rsidP="00170206">
            <w:pPr>
              <w:spacing w:line="360" w:lineRule="auto"/>
              <w:jc w:val="center"/>
              <w:rPr>
                <w:color w:val="000000"/>
                <w:sz w:val="24"/>
                <w:szCs w:val="24"/>
                <w:lang w:eastAsia="pt-BR"/>
              </w:rPr>
            </w:pPr>
            <w:r w:rsidRPr="001F238D">
              <w:rPr>
                <w:color w:val="000000"/>
                <w:sz w:val="24"/>
                <w:szCs w:val="24"/>
                <w:lang w:eastAsia="pt-BR"/>
              </w:rPr>
              <w:t>0,59</w:t>
            </w:r>
          </w:p>
        </w:tc>
        <w:tc>
          <w:tcPr>
            <w:tcW w:w="1967" w:type="dxa"/>
            <w:tcBorders>
              <w:top w:val="nil"/>
              <w:left w:val="nil"/>
              <w:bottom w:val="single" w:sz="4" w:space="0" w:color="auto"/>
              <w:right w:val="nil"/>
            </w:tcBorders>
            <w:shd w:val="clear" w:color="auto" w:fill="auto"/>
            <w:noWrap/>
            <w:vAlign w:val="center"/>
            <w:hideMark/>
          </w:tcPr>
          <w:p w14:paraId="2F439FFF" w14:textId="77777777" w:rsidR="00A15453" w:rsidRPr="001F238D" w:rsidRDefault="00A15453" w:rsidP="00170206">
            <w:pPr>
              <w:spacing w:line="360" w:lineRule="auto"/>
              <w:jc w:val="center"/>
              <w:rPr>
                <w:color w:val="000000"/>
                <w:sz w:val="24"/>
                <w:szCs w:val="24"/>
                <w:lang w:eastAsia="pt-BR"/>
              </w:rPr>
            </w:pPr>
            <w:r w:rsidRPr="001F238D">
              <w:rPr>
                <w:color w:val="000000"/>
                <w:sz w:val="24"/>
                <w:szCs w:val="24"/>
                <w:lang w:eastAsia="pt-BR"/>
              </w:rPr>
              <w:t>0,87</w:t>
            </w:r>
          </w:p>
        </w:tc>
      </w:tr>
      <w:tr w:rsidR="00A15453" w:rsidRPr="001F238D" w14:paraId="6A70BE7A" w14:textId="77777777" w:rsidTr="0037096D">
        <w:trPr>
          <w:trHeight w:val="300"/>
        </w:trPr>
        <w:tc>
          <w:tcPr>
            <w:tcW w:w="1901" w:type="dxa"/>
            <w:tcBorders>
              <w:top w:val="nil"/>
              <w:left w:val="nil"/>
              <w:bottom w:val="single" w:sz="4" w:space="0" w:color="auto"/>
              <w:right w:val="nil"/>
            </w:tcBorders>
            <w:shd w:val="clear" w:color="000000" w:fill="D9D9D9"/>
            <w:vAlign w:val="bottom"/>
            <w:hideMark/>
          </w:tcPr>
          <w:p w14:paraId="39504EF6" w14:textId="77777777" w:rsidR="00A15453" w:rsidRPr="001F238D" w:rsidRDefault="00A15453" w:rsidP="00170206">
            <w:pPr>
              <w:rPr>
                <w:b/>
                <w:bCs/>
                <w:color w:val="000000"/>
                <w:sz w:val="24"/>
                <w:szCs w:val="24"/>
                <w:lang w:eastAsia="pt-BR"/>
              </w:rPr>
            </w:pPr>
            <w:r w:rsidRPr="001F238D">
              <w:rPr>
                <w:b/>
                <w:bCs/>
                <w:color w:val="000000"/>
                <w:sz w:val="24"/>
                <w:szCs w:val="24"/>
                <w:lang w:eastAsia="pt-BR"/>
              </w:rPr>
              <w:t>Geral</w:t>
            </w:r>
          </w:p>
        </w:tc>
        <w:tc>
          <w:tcPr>
            <w:tcW w:w="1180" w:type="dxa"/>
            <w:tcBorders>
              <w:top w:val="nil"/>
              <w:left w:val="nil"/>
              <w:bottom w:val="single" w:sz="4" w:space="0" w:color="auto"/>
              <w:right w:val="nil"/>
            </w:tcBorders>
            <w:shd w:val="clear" w:color="000000" w:fill="D9D9D9"/>
            <w:noWrap/>
            <w:vAlign w:val="center"/>
            <w:hideMark/>
          </w:tcPr>
          <w:p w14:paraId="58F1FD78" w14:textId="77777777" w:rsidR="00A15453" w:rsidRPr="001F238D" w:rsidRDefault="00A15453" w:rsidP="00170206">
            <w:pPr>
              <w:jc w:val="center"/>
              <w:rPr>
                <w:b/>
                <w:bCs/>
                <w:color w:val="000000"/>
                <w:sz w:val="24"/>
                <w:szCs w:val="24"/>
                <w:lang w:eastAsia="pt-BR"/>
              </w:rPr>
            </w:pPr>
            <w:r w:rsidRPr="001F238D">
              <w:rPr>
                <w:b/>
                <w:bCs/>
                <w:color w:val="000000"/>
                <w:sz w:val="24"/>
                <w:szCs w:val="24"/>
                <w:lang w:eastAsia="pt-BR"/>
              </w:rPr>
              <w:t>29</w:t>
            </w:r>
          </w:p>
        </w:tc>
        <w:tc>
          <w:tcPr>
            <w:tcW w:w="1360" w:type="dxa"/>
            <w:tcBorders>
              <w:top w:val="nil"/>
              <w:left w:val="nil"/>
              <w:bottom w:val="single" w:sz="4" w:space="0" w:color="auto"/>
              <w:right w:val="nil"/>
            </w:tcBorders>
            <w:shd w:val="clear" w:color="000000" w:fill="D9D9D9"/>
            <w:noWrap/>
            <w:vAlign w:val="center"/>
            <w:hideMark/>
          </w:tcPr>
          <w:p w14:paraId="5695D715" w14:textId="77777777" w:rsidR="00A15453" w:rsidRPr="001F238D" w:rsidRDefault="00A15453" w:rsidP="00170206">
            <w:pPr>
              <w:jc w:val="center"/>
              <w:rPr>
                <w:b/>
                <w:bCs/>
                <w:color w:val="000000"/>
                <w:sz w:val="24"/>
                <w:szCs w:val="24"/>
                <w:lang w:eastAsia="pt-BR"/>
              </w:rPr>
            </w:pPr>
            <w:r w:rsidRPr="001F238D">
              <w:rPr>
                <w:b/>
                <w:bCs/>
                <w:color w:val="000000"/>
                <w:sz w:val="24"/>
                <w:szCs w:val="24"/>
                <w:lang w:eastAsia="pt-BR"/>
              </w:rPr>
              <w:t>0,92</w:t>
            </w:r>
          </w:p>
        </w:tc>
        <w:tc>
          <w:tcPr>
            <w:tcW w:w="2080" w:type="dxa"/>
            <w:tcBorders>
              <w:top w:val="nil"/>
              <w:left w:val="nil"/>
              <w:bottom w:val="single" w:sz="4" w:space="0" w:color="auto"/>
              <w:right w:val="nil"/>
            </w:tcBorders>
            <w:shd w:val="clear" w:color="000000" w:fill="D9D9D9"/>
            <w:noWrap/>
            <w:vAlign w:val="center"/>
            <w:hideMark/>
          </w:tcPr>
          <w:p w14:paraId="4D692F73" w14:textId="77777777" w:rsidR="00A15453" w:rsidRPr="001F238D" w:rsidRDefault="00A15453" w:rsidP="00170206">
            <w:pPr>
              <w:jc w:val="center"/>
              <w:rPr>
                <w:b/>
                <w:bCs/>
                <w:color w:val="000000"/>
                <w:sz w:val="24"/>
                <w:szCs w:val="24"/>
                <w:lang w:eastAsia="pt-BR"/>
              </w:rPr>
            </w:pPr>
            <w:r w:rsidRPr="001F238D">
              <w:rPr>
                <w:b/>
                <w:bCs/>
                <w:color w:val="000000"/>
                <w:sz w:val="24"/>
                <w:szCs w:val="24"/>
                <w:lang w:eastAsia="pt-BR"/>
              </w:rPr>
              <w:t>0,88</w:t>
            </w:r>
          </w:p>
        </w:tc>
        <w:tc>
          <w:tcPr>
            <w:tcW w:w="1967" w:type="dxa"/>
            <w:tcBorders>
              <w:top w:val="nil"/>
              <w:left w:val="nil"/>
              <w:bottom w:val="single" w:sz="4" w:space="0" w:color="auto"/>
              <w:right w:val="nil"/>
            </w:tcBorders>
            <w:shd w:val="clear" w:color="000000" w:fill="D9D9D9"/>
            <w:noWrap/>
            <w:vAlign w:val="center"/>
            <w:hideMark/>
          </w:tcPr>
          <w:p w14:paraId="574E1B0E" w14:textId="77777777" w:rsidR="00A15453" w:rsidRPr="001F238D" w:rsidRDefault="00A15453" w:rsidP="00170206">
            <w:pPr>
              <w:jc w:val="center"/>
              <w:rPr>
                <w:b/>
                <w:bCs/>
                <w:color w:val="000000"/>
                <w:sz w:val="24"/>
                <w:szCs w:val="24"/>
                <w:lang w:eastAsia="pt-BR"/>
              </w:rPr>
            </w:pPr>
            <w:r w:rsidRPr="001F238D">
              <w:rPr>
                <w:b/>
                <w:bCs/>
                <w:color w:val="000000"/>
                <w:sz w:val="24"/>
                <w:szCs w:val="24"/>
                <w:lang w:eastAsia="pt-BR"/>
              </w:rPr>
              <w:t>0,96</w:t>
            </w:r>
          </w:p>
        </w:tc>
      </w:tr>
    </w:tbl>
    <w:p w14:paraId="59DA1E0A" w14:textId="28E9EE10" w:rsidR="00AB5677" w:rsidRPr="00C12DCD" w:rsidRDefault="001C5323">
      <w:pPr>
        <w:ind w:left="759" w:right="1098"/>
        <w:jc w:val="center"/>
        <w:rPr>
          <w:sz w:val="20"/>
        </w:rPr>
      </w:pPr>
      <w:r w:rsidRPr="00C12DCD">
        <w:rPr>
          <w:sz w:val="20"/>
        </w:rPr>
        <w:t>Fonte:</w:t>
      </w:r>
      <w:r w:rsidRPr="00C12DCD">
        <w:rPr>
          <w:spacing w:val="-5"/>
          <w:sz w:val="20"/>
        </w:rPr>
        <w:t xml:space="preserve"> </w:t>
      </w:r>
      <w:r w:rsidRPr="00C12DCD">
        <w:rPr>
          <w:sz w:val="20"/>
        </w:rPr>
        <w:t>Autores</w:t>
      </w:r>
      <w:r w:rsidRPr="00C12DCD">
        <w:rPr>
          <w:spacing w:val="-6"/>
          <w:sz w:val="20"/>
        </w:rPr>
        <w:t xml:space="preserve"> </w:t>
      </w:r>
      <w:r w:rsidRPr="00C12DCD">
        <w:rPr>
          <w:spacing w:val="-2"/>
          <w:sz w:val="20"/>
        </w:rPr>
        <w:t>(202</w:t>
      </w:r>
      <w:r w:rsidR="004A526E" w:rsidRPr="00C12DCD">
        <w:rPr>
          <w:spacing w:val="-2"/>
          <w:sz w:val="20"/>
        </w:rPr>
        <w:t>4</w:t>
      </w:r>
      <w:r w:rsidRPr="00C12DCD">
        <w:rPr>
          <w:spacing w:val="-2"/>
          <w:sz w:val="20"/>
        </w:rPr>
        <w:t>).</w:t>
      </w:r>
    </w:p>
    <w:p w14:paraId="1FBF5581" w14:textId="77777777" w:rsidR="00AB5677" w:rsidRPr="002561C0" w:rsidRDefault="00AB5677">
      <w:pPr>
        <w:pStyle w:val="Corpodetexto"/>
        <w:spacing w:before="184"/>
        <w:ind w:left="0"/>
        <w:rPr>
          <w:sz w:val="20"/>
          <w:highlight w:val="cyan"/>
        </w:rPr>
      </w:pPr>
    </w:p>
    <w:p w14:paraId="67A97A06" w14:textId="77777777" w:rsidR="00FB5FBA" w:rsidRDefault="00FB5FBA" w:rsidP="00FB5FBA">
      <w:pPr>
        <w:tabs>
          <w:tab w:val="left" w:pos="142"/>
        </w:tabs>
        <w:spacing w:line="480" w:lineRule="auto"/>
        <w:ind w:left="426" w:right="701" w:firstLine="708"/>
        <w:jc w:val="both"/>
        <w:rPr>
          <w:sz w:val="24"/>
          <w:szCs w:val="24"/>
        </w:rPr>
      </w:pPr>
      <w:r>
        <w:rPr>
          <w:sz w:val="24"/>
          <w:szCs w:val="24"/>
        </w:rPr>
        <w:t xml:space="preserve">Conforme os resultados apresentados na Tabela 5, referentes as medidas descritivas do </w:t>
      </w:r>
      <w:r w:rsidRPr="00CF3E66">
        <w:rPr>
          <w:sz w:val="24"/>
          <w:szCs w:val="24"/>
        </w:rPr>
        <w:t>Índice de Validade de Conteúdo (IVC)</w:t>
      </w:r>
      <w:r>
        <w:rPr>
          <w:sz w:val="24"/>
          <w:szCs w:val="24"/>
        </w:rPr>
        <w:t>, pode-se dizer que seus valores foram satisfatórios, tanto para média geral, quanto para os subgrupos</w:t>
      </w:r>
      <w:r w:rsidRPr="00CF3E66">
        <w:rPr>
          <w:sz w:val="24"/>
          <w:szCs w:val="24"/>
        </w:rPr>
        <w:t xml:space="preserve">. Para o subgrupo "Objetivos", a média do IVC </w:t>
      </w:r>
      <w:r>
        <w:rPr>
          <w:sz w:val="24"/>
          <w:szCs w:val="24"/>
        </w:rPr>
        <w:t>foi</w:t>
      </w:r>
      <w:r w:rsidRPr="00CF3E66">
        <w:rPr>
          <w:sz w:val="24"/>
          <w:szCs w:val="24"/>
        </w:rPr>
        <w:t xml:space="preserve"> de 1,00, com um desvio padrão de 0,011, indicando um alto grau de consenso entre os juízes, com todas as avaliações muito próximas do valor máximo de 1</w:t>
      </w:r>
      <w:r>
        <w:rPr>
          <w:sz w:val="24"/>
          <w:szCs w:val="24"/>
        </w:rPr>
        <w:t>,00</w:t>
      </w:r>
      <w:r w:rsidRPr="00CF3E66">
        <w:rPr>
          <w:sz w:val="24"/>
          <w:szCs w:val="24"/>
        </w:rPr>
        <w:t>. No subgrupo de "Estrutura e Apresentação", a média do IVC é de 0,97, com um desvio padrão de 0,025. Embora haja uma ligeira variabilidade nas avaliações, a média ainda é muito alta, demonstrando a relevância percebida desses itens.</w:t>
      </w:r>
    </w:p>
    <w:p w14:paraId="2A8A4001" w14:textId="77777777" w:rsidR="00272534" w:rsidRDefault="00272534" w:rsidP="009A12CC">
      <w:pPr>
        <w:tabs>
          <w:tab w:val="left" w:pos="142"/>
        </w:tabs>
        <w:spacing w:line="360" w:lineRule="auto"/>
        <w:ind w:left="426" w:right="701" w:hanging="1"/>
        <w:jc w:val="both"/>
        <w:rPr>
          <w:sz w:val="24"/>
          <w:szCs w:val="24"/>
        </w:rPr>
      </w:pPr>
    </w:p>
    <w:p w14:paraId="26C5E61F" w14:textId="7389639B" w:rsidR="00E04701" w:rsidRPr="00CF3E66" w:rsidRDefault="00E04701" w:rsidP="00E04701">
      <w:pPr>
        <w:jc w:val="center"/>
        <w:rPr>
          <w:sz w:val="24"/>
          <w:szCs w:val="24"/>
        </w:rPr>
      </w:pPr>
      <w:r w:rsidRPr="00CF3E66">
        <w:rPr>
          <w:sz w:val="24"/>
          <w:szCs w:val="24"/>
        </w:rPr>
        <w:t xml:space="preserve">Tabela </w:t>
      </w:r>
      <w:r>
        <w:rPr>
          <w:sz w:val="24"/>
          <w:szCs w:val="24"/>
        </w:rPr>
        <w:t>5</w:t>
      </w:r>
      <w:r w:rsidRPr="00CF3E66">
        <w:rPr>
          <w:sz w:val="24"/>
          <w:szCs w:val="24"/>
        </w:rPr>
        <w:t xml:space="preserve"> – Medidas Descritivas </w:t>
      </w:r>
      <w:r>
        <w:rPr>
          <w:sz w:val="24"/>
          <w:szCs w:val="24"/>
        </w:rPr>
        <w:t xml:space="preserve">do IVC </w:t>
      </w:r>
      <w:r w:rsidRPr="00CF3E66">
        <w:rPr>
          <w:sz w:val="24"/>
          <w:szCs w:val="24"/>
        </w:rPr>
        <w:t xml:space="preserve">Geral </w:t>
      </w:r>
      <w:r>
        <w:rPr>
          <w:sz w:val="24"/>
          <w:szCs w:val="24"/>
        </w:rPr>
        <w:t>e por Subgrupo</w:t>
      </w:r>
    </w:p>
    <w:tbl>
      <w:tblPr>
        <w:tblW w:w="7071" w:type="dxa"/>
        <w:jc w:val="center"/>
        <w:tblCellMar>
          <w:left w:w="70" w:type="dxa"/>
          <w:right w:w="70" w:type="dxa"/>
        </w:tblCellMar>
        <w:tblLook w:val="04A0" w:firstRow="1" w:lastRow="0" w:firstColumn="1" w:lastColumn="0" w:noHBand="0" w:noVBand="1"/>
      </w:tblPr>
      <w:tblGrid>
        <w:gridCol w:w="2582"/>
        <w:gridCol w:w="794"/>
        <w:gridCol w:w="1747"/>
        <w:gridCol w:w="954"/>
        <w:gridCol w:w="994"/>
      </w:tblGrid>
      <w:tr w:rsidR="00E04701" w:rsidRPr="00CF3E66" w14:paraId="1E9F913F" w14:textId="77777777" w:rsidTr="00170206">
        <w:trPr>
          <w:trHeight w:val="300"/>
          <w:jc w:val="center"/>
        </w:trPr>
        <w:tc>
          <w:tcPr>
            <w:tcW w:w="2582" w:type="dxa"/>
            <w:tcBorders>
              <w:top w:val="single" w:sz="4" w:space="0" w:color="auto"/>
              <w:left w:val="nil"/>
              <w:bottom w:val="single" w:sz="4" w:space="0" w:color="auto"/>
              <w:right w:val="nil"/>
            </w:tcBorders>
            <w:shd w:val="clear" w:color="000000" w:fill="D9D9D9"/>
            <w:noWrap/>
            <w:vAlign w:val="bottom"/>
            <w:hideMark/>
          </w:tcPr>
          <w:p w14:paraId="111A05C3" w14:textId="77777777" w:rsidR="00E04701" w:rsidRPr="00CF3E66" w:rsidRDefault="00E04701" w:rsidP="00170206">
            <w:pPr>
              <w:spacing w:line="360" w:lineRule="auto"/>
              <w:rPr>
                <w:b/>
                <w:bCs/>
                <w:color w:val="000000"/>
                <w:sz w:val="24"/>
                <w:szCs w:val="24"/>
                <w:lang w:eastAsia="pt-BR"/>
              </w:rPr>
            </w:pPr>
            <w:r w:rsidRPr="00CF3E66">
              <w:rPr>
                <w:b/>
                <w:bCs/>
                <w:color w:val="000000"/>
                <w:sz w:val="24"/>
                <w:szCs w:val="24"/>
                <w:lang w:eastAsia="pt-BR"/>
              </w:rPr>
              <w:t>Geral/Subgrupo</w:t>
            </w:r>
          </w:p>
        </w:tc>
        <w:tc>
          <w:tcPr>
            <w:tcW w:w="794" w:type="dxa"/>
            <w:tcBorders>
              <w:top w:val="single" w:sz="4" w:space="0" w:color="auto"/>
              <w:left w:val="nil"/>
              <w:bottom w:val="single" w:sz="4" w:space="0" w:color="auto"/>
              <w:right w:val="nil"/>
            </w:tcBorders>
            <w:shd w:val="clear" w:color="000000" w:fill="D9D9D9"/>
            <w:noWrap/>
            <w:vAlign w:val="bottom"/>
            <w:hideMark/>
          </w:tcPr>
          <w:p w14:paraId="2E5BBCCB" w14:textId="77777777" w:rsidR="00E04701" w:rsidRPr="00CF3E66" w:rsidRDefault="00E04701" w:rsidP="00170206">
            <w:pPr>
              <w:spacing w:line="360" w:lineRule="auto"/>
              <w:rPr>
                <w:b/>
                <w:bCs/>
                <w:color w:val="000000"/>
                <w:sz w:val="24"/>
                <w:szCs w:val="24"/>
                <w:lang w:eastAsia="pt-BR"/>
              </w:rPr>
            </w:pPr>
            <w:r w:rsidRPr="00CF3E66">
              <w:rPr>
                <w:b/>
                <w:bCs/>
                <w:color w:val="000000"/>
                <w:sz w:val="24"/>
                <w:szCs w:val="24"/>
                <w:lang w:eastAsia="pt-BR"/>
              </w:rPr>
              <w:t>Média</w:t>
            </w:r>
          </w:p>
        </w:tc>
        <w:tc>
          <w:tcPr>
            <w:tcW w:w="1747" w:type="dxa"/>
            <w:tcBorders>
              <w:top w:val="single" w:sz="4" w:space="0" w:color="auto"/>
              <w:left w:val="nil"/>
              <w:bottom w:val="single" w:sz="4" w:space="0" w:color="auto"/>
              <w:right w:val="nil"/>
            </w:tcBorders>
            <w:shd w:val="clear" w:color="000000" w:fill="D9D9D9"/>
            <w:noWrap/>
            <w:vAlign w:val="bottom"/>
            <w:hideMark/>
          </w:tcPr>
          <w:p w14:paraId="10667F02" w14:textId="77777777" w:rsidR="00E04701" w:rsidRPr="00CF3E66" w:rsidRDefault="00E04701" w:rsidP="00170206">
            <w:pPr>
              <w:spacing w:line="360" w:lineRule="auto"/>
              <w:rPr>
                <w:b/>
                <w:bCs/>
                <w:color w:val="000000"/>
                <w:sz w:val="24"/>
                <w:szCs w:val="24"/>
                <w:lang w:eastAsia="pt-BR"/>
              </w:rPr>
            </w:pPr>
            <w:r w:rsidRPr="00CF3E66">
              <w:rPr>
                <w:b/>
                <w:bCs/>
                <w:color w:val="000000"/>
                <w:sz w:val="24"/>
                <w:szCs w:val="24"/>
                <w:lang w:eastAsia="pt-BR"/>
              </w:rPr>
              <w:t>Desvio Padrão</w:t>
            </w:r>
          </w:p>
        </w:tc>
        <w:tc>
          <w:tcPr>
            <w:tcW w:w="954" w:type="dxa"/>
            <w:tcBorders>
              <w:top w:val="single" w:sz="4" w:space="0" w:color="auto"/>
              <w:left w:val="nil"/>
              <w:bottom w:val="single" w:sz="4" w:space="0" w:color="auto"/>
              <w:right w:val="nil"/>
            </w:tcBorders>
            <w:shd w:val="clear" w:color="000000" w:fill="D9D9D9"/>
            <w:noWrap/>
            <w:vAlign w:val="bottom"/>
            <w:hideMark/>
          </w:tcPr>
          <w:p w14:paraId="4723193D" w14:textId="77777777" w:rsidR="00E04701" w:rsidRPr="00CF3E66" w:rsidRDefault="00E04701" w:rsidP="00170206">
            <w:pPr>
              <w:spacing w:line="360" w:lineRule="auto"/>
              <w:rPr>
                <w:b/>
                <w:bCs/>
                <w:color w:val="000000"/>
                <w:sz w:val="24"/>
                <w:szCs w:val="24"/>
                <w:lang w:eastAsia="pt-BR"/>
              </w:rPr>
            </w:pPr>
            <w:r w:rsidRPr="00CF3E66">
              <w:rPr>
                <w:b/>
                <w:bCs/>
                <w:color w:val="000000"/>
                <w:sz w:val="24"/>
                <w:szCs w:val="24"/>
                <w:lang w:eastAsia="pt-BR"/>
              </w:rPr>
              <w:t>Mínimo</w:t>
            </w:r>
          </w:p>
        </w:tc>
        <w:tc>
          <w:tcPr>
            <w:tcW w:w="994" w:type="dxa"/>
            <w:tcBorders>
              <w:top w:val="single" w:sz="4" w:space="0" w:color="auto"/>
              <w:left w:val="nil"/>
              <w:bottom w:val="single" w:sz="4" w:space="0" w:color="auto"/>
              <w:right w:val="nil"/>
            </w:tcBorders>
            <w:shd w:val="clear" w:color="000000" w:fill="D9D9D9"/>
            <w:noWrap/>
            <w:vAlign w:val="bottom"/>
            <w:hideMark/>
          </w:tcPr>
          <w:p w14:paraId="288C04C4" w14:textId="77777777" w:rsidR="00E04701" w:rsidRPr="00CF3E66" w:rsidRDefault="00E04701" w:rsidP="00170206">
            <w:pPr>
              <w:spacing w:line="360" w:lineRule="auto"/>
              <w:rPr>
                <w:b/>
                <w:bCs/>
                <w:color w:val="000000"/>
                <w:sz w:val="24"/>
                <w:szCs w:val="24"/>
                <w:lang w:eastAsia="pt-BR"/>
              </w:rPr>
            </w:pPr>
            <w:r w:rsidRPr="00CF3E66">
              <w:rPr>
                <w:b/>
                <w:bCs/>
                <w:color w:val="000000"/>
                <w:sz w:val="24"/>
                <w:szCs w:val="24"/>
                <w:lang w:eastAsia="pt-BR"/>
              </w:rPr>
              <w:t>Máximo</w:t>
            </w:r>
          </w:p>
        </w:tc>
      </w:tr>
      <w:tr w:rsidR="00E04701" w:rsidRPr="00CF3E66" w14:paraId="31A86518" w14:textId="77777777" w:rsidTr="00170206">
        <w:trPr>
          <w:trHeight w:val="300"/>
          <w:jc w:val="center"/>
        </w:trPr>
        <w:tc>
          <w:tcPr>
            <w:tcW w:w="2582" w:type="dxa"/>
            <w:tcBorders>
              <w:top w:val="nil"/>
              <w:left w:val="nil"/>
              <w:bottom w:val="nil"/>
              <w:right w:val="nil"/>
            </w:tcBorders>
            <w:shd w:val="clear" w:color="auto" w:fill="auto"/>
            <w:noWrap/>
            <w:vAlign w:val="center"/>
            <w:hideMark/>
          </w:tcPr>
          <w:p w14:paraId="6A93E0A5" w14:textId="77777777" w:rsidR="00E04701" w:rsidRPr="00CF3E66" w:rsidRDefault="00E04701" w:rsidP="00170206">
            <w:pPr>
              <w:spacing w:line="360" w:lineRule="auto"/>
              <w:rPr>
                <w:color w:val="000000"/>
                <w:sz w:val="24"/>
                <w:szCs w:val="24"/>
                <w:lang w:eastAsia="pt-BR"/>
              </w:rPr>
            </w:pPr>
            <w:r w:rsidRPr="00CF3E66">
              <w:rPr>
                <w:color w:val="000000"/>
                <w:sz w:val="24"/>
                <w:szCs w:val="24"/>
                <w:lang w:eastAsia="pt-BR"/>
              </w:rPr>
              <w:t>Objetivos</w:t>
            </w:r>
          </w:p>
        </w:tc>
        <w:tc>
          <w:tcPr>
            <w:tcW w:w="794" w:type="dxa"/>
            <w:tcBorders>
              <w:top w:val="nil"/>
              <w:left w:val="nil"/>
              <w:bottom w:val="nil"/>
              <w:right w:val="nil"/>
            </w:tcBorders>
            <w:shd w:val="clear" w:color="auto" w:fill="auto"/>
            <w:noWrap/>
            <w:vAlign w:val="center"/>
            <w:hideMark/>
          </w:tcPr>
          <w:p w14:paraId="461E1413" w14:textId="77777777" w:rsidR="00E04701" w:rsidRPr="00CF3E66" w:rsidRDefault="00E04701" w:rsidP="00170206">
            <w:pPr>
              <w:spacing w:line="360" w:lineRule="auto"/>
              <w:jc w:val="right"/>
              <w:rPr>
                <w:color w:val="000000"/>
                <w:sz w:val="24"/>
                <w:szCs w:val="24"/>
                <w:lang w:eastAsia="pt-BR"/>
              </w:rPr>
            </w:pPr>
            <w:r w:rsidRPr="00CF3E66">
              <w:rPr>
                <w:color w:val="000000"/>
                <w:sz w:val="24"/>
                <w:szCs w:val="24"/>
                <w:lang w:eastAsia="pt-BR"/>
              </w:rPr>
              <w:t>1,00</w:t>
            </w:r>
          </w:p>
        </w:tc>
        <w:tc>
          <w:tcPr>
            <w:tcW w:w="1747" w:type="dxa"/>
            <w:tcBorders>
              <w:top w:val="nil"/>
              <w:left w:val="nil"/>
              <w:bottom w:val="nil"/>
              <w:right w:val="nil"/>
            </w:tcBorders>
            <w:shd w:val="clear" w:color="auto" w:fill="auto"/>
            <w:noWrap/>
            <w:vAlign w:val="center"/>
            <w:hideMark/>
          </w:tcPr>
          <w:p w14:paraId="0AF4F998" w14:textId="77777777" w:rsidR="00E04701" w:rsidRPr="00CF3E66" w:rsidRDefault="00E04701" w:rsidP="00170206">
            <w:pPr>
              <w:spacing w:line="360" w:lineRule="auto"/>
              <w:jc w:val="right"/>
              <w:rPr>
                <w:color w:val="000000"/>
                <w:sz w:val="24"/>
                <w:szCs w:val="24"/>
                <w:lang w:eastAsia="pt-BR"/>
              </w:rPr>
            </w:pPr>
            <w:r w:rsidRPr="00CF3E66">
              <w:rPr>
                <w:color w:val="000000"/>
                <w:sz w:val="24"/>
                <w:szCs w:val="24"/>
                <w:lang w:eastAsia="pt-BR"/>
              </w:rPr>
              <w:t>0,011</w:t>
            </w:r>
          </w:p>
        </w:tc>
        <w:tc>
          <w:tcPr>
            <w:tcW w:w="954" w:type="dxa"/>
            <w:tcBorders>
              <w:top w:val="nil"/>
              <w:left w:val="nil"/>
              <w:bottom w:val="nil"/>
              <w:right w:val="nil"/>
            </w:tcBorders>
            <w:shd w:val="clear" w:color="auto" w:fill="auto"/>
            <w:noWrap/>
            <w:vAlign w:val="center"/>
            <w:hideMark/>
          </w:tcPr>
          <w:p w14:paraId="7317E3C7" w14:textId="77777777" w:rsidR="00E04701" w:rsidRPr="00CF3E66" w:rsidRDefault="00E04701" w:rsidP="00170206">
            <w:pPr>
              <w:spacing w:line="360" w:lineRule="auto"/>
              <w:jc w:val="right"/>
              <w:rPr>
                <w:color w:val="000000"/>
                <w:sz w:val="24"/>
                <w:szCs w:val="24"/>
                <w:lang w:eastAsia="pt-BR"/>
              </w:rPr>
            </w:pPr>
            <w:r w:rsidRPr="00CF3E66">
              <w:rPr>
                <w:color w:val="000000"/>
                <w:sz w:val="24"/>
                <w:szCs w:val="24"/>
                <w:lang w:eastAsia="pt-BR"/>
              </w:rPr>
              <w:t>0,97</w:t>
            </w:r>
          </w:p>
        </w:tc>
        <w:tc>
          <w:tcPr>
            <w:tcW w:w="994" w:type="dxa"/>
            <w:tcBorders>
              <w:top w:val="nil"/>
              <w:left w:val="nil"/>
              <w:bottom w:val="nil"/>
              <w:right w:val="nil"/>
            </w:tcBorders>
            <w:shd w:val="clear" w:color="auto" w:fill="auto"/>
            <w:noWrap/>
            <w:vAlign w:val="center"/>
            <w:hideMark/>
          </w:tcPr>
          <w:p w14:paraId="768A45E5" w14:textId="77777777" w:rsidR="00E04701" w:rsidRPr="00CF3E66" w:rsidRDefault="00E04701" w:rsidP="00170206">
            <w:pPr>
              <w:spacing w:line="360" w:lineRule="auto"/>
              <w:jc w:val="right"/>
              <w:rPr>
                <w:color w:val="000000"/>
                <w:sz w:val="24"/>
                <w:szCs w:val="24"/>
                <w:lang w:eastAsia="pt-BR"/>
              </w:rPr>
            </w:pPr>
            <w:r w:rsidRPr="00CF3E66">
              <w:rPr>
                <w:color w:val="000000"/>
                <w:sz w:val="24"/>
                <w:szCs w:val="24"/>
                <w:lang w:eastAsia="pt-BR"/>
              </w:rPr>
              <w:t>1,00</w:t>
            </w:r>
          </w:p>
        </w:tc>
      </w:tr>
      <w:tr w:rsidR="00E04701" w:rsidRPr="00CF3E66" w14:paraId="0700FC94" w14:textId="77777777" w:rsidTr="00170206">
        <w:trPr>
          <w:trHeight w:val="300"/>
          <w:jc w:val="center"/>
        </w:trPr>
        <w:tc>
          <w:tcPr>
            <w:tcW w:w="2582" w:type="dxa"/>
            <w:tcBorders>
              <w:top w:val="nil"/>
              <w:left w:val="nil"/>
              <w:bottom w:val="nil"/>
              <w:right w:val="nil"/>
            </w:tcBorders>
            <w:shd w:val="clear" w:color="auto" w:fill="auto"/>
            <w:noWrap/>
            <w:vAlign w:val="center"/>
            <w:hideMark/>
          </w:tcPr>
          <w:p w14:paraId="243B09C9" w14:textId="77777777" w:rsidR="00E04701" w:rsidRPr="00CF3E66" w:rsidRDefault="00E04701" w:rsidP="00170206">
            <w:pPr>
              <w:spacing w:line="360" w:lineRule="auto"/>
              <w:rPr>
                <w:color w:val="000000"/>
                <w:sz w:val="24"/>
                <w:szCs w:val="24"/>
                <w:lang w:eastAsia="pt-BR"/>
              </w:rPr>
            </w:pPr>
            <w:r w:rsidRPr="00CF3E66">
              <w:rPr>
                <w:color w:val="000000"/>
                <w:sz w:val="24"/>
                <w:szCs w:val="24"/>
                <w:lang w:eastAsia="pt-BR"/>
              </w:rPr>
              <w:t>Estrutura e Apresentação</w:t>
            </w:r>
          </w:p>
        </w:tc>
        <w:tc>
          <w:tcPr>
            <w:tcW w:w="794" w:type="dxa"/>
            <w:tcBorders>
              <w:top w:val="nil"/>
              <w:left w:val="nil"/>
              <w:bottom w:val="nil"/>
              <w:right w:val="nil"/>
            </w:tcBorders>
            <w:shd w:val="clear" w:color="auto" w:fill="auto"/>
            <w:noWrap/>
            <w:vAlign w:val="center"/>
            <w:hideMark/>
          </w:tcPr>
          <w:p w14:paraId="07F3231D" w14:textId="77777777" w:rsidR="00E04701" w:rsidRPr="00CF3E66" w:rsidRDefault="00E04701" w:rsidP="00170206">
            <w:pPr>
              <w:spacing w:line="360" w:lineRule="auto"/>
              <w:jc w:val="right"/>
              <w:rPr>
                <w:color w:val="000000"/>
                <w:sz w:val="24"/>
                <w:szCs w:val="24"/>
                <w:lang w:eastAsia="pt-BR"/>
              </w:rPr>
            </w:pPr>
            <w:r w:rsidRPr="00CF3E66">
              <w:rPr>
                <w:color w:val="000000"/>
                <w:sz w:val="24"/>
                <w:szCs w:val="24"/>
                <w:lang w:eastAsia="pt-BR"/>
              </w:rPr>
              <w:t>0,97</w:t>
            </w:r>
          </w:p>
        </w:tc>
        <w:tc>
          <w:tcPr>
            <w:tcW w:w="1747" w:type="dxa"/>
            <w:tcBorders>
              <w:top w:val="nil"/>
              <w:left w:val="nil"/>
              <w:bottom w:val="nil"/>
              <w:right w:val="nil"/>
            </w:tcBorders>
            <w:shd w:val="clear" w:color="auto" w:fill="auto"/>
            <w:noWrap/>
            <w:vAlign w:val="center"/>
            <w:hideMark/>
          </w:tcPr>
          <w:p w14:paraId="1596C0C4" w14:textId="77777777" w:rsidR="00E04701" w:rsidRPr="00CF3E66" w:rsidRDefault="00E04701" w:rsidP="00170206">
            <w:pPr>
              <w:spacing w:line="360" w:lineRule="auto"/>
              <w:jc w:val="right"/>
              <w:rPr>
                <w:color w:val="000000"/>
                <w:sz w:val="24"/>
                <w:szCs w:val="24"/>
                <w:lang w:eastAsia="pt-BR"/>
              </w:rPr>
            </w:pPr>
            <w:r w:rsidRPr="00CF3E66">
              <w:rPr>
                <w:color w:val="000000"/>
                <w:sz w:val="24"/>
                <w:szCs w:val="24"/>
                <w:lang w:eastAsia="pt-BR"/>
              </w:rPr>
              <w:t>0,025</w:t>
            </w:r>
          </w:p>
        </w:tc>
        <w:tc>
          <w:tcPr>
            <w:tcW w:w="954" w:type="dxa"/>
            <w:tcBorders>
              <w:top w:val="nil"/>
              <w:left w:val="nil"/>
              <w:bottom w:val="nil"/>
              <w:right w:val="nil"/>
            </w:tcBorders>
            <w:shd w:val="clear" w:color="auto" w:fill="auto"/>
            <w:noWrap/>
            <w:vAlign w:val="center"/>
            <w:hideMark/>
          </w:tcPr>
          <w:p w14:paraId="536DDFA4" w14:textId="77777777" w:rsidR="00E04701" w:rsidRPr="00CF3E66" w:rsidRDefault="00E04701" w:rsidP="00170206">
            <w:pPr>
              <w:spacing w:line="360" w:lineRule="auto"/>
              <w:jc w:val="right"/>
              <w:rPr>
                <w:color w:val="000000"/>
                <w:sz w:val="24"/>
                <w:szCs w:val="24"/>
                <w:lang w:eastAsia="pt-BR"/>
              </w:rPr>
            </w:pPr>
            <w:r w:rsidRPr="00CF3E66">
              <w:rPr>
                <w:color w:val="000000"/>
                <w:sz w:val="24"/>
                <w:szCs w:val="24"/>
                <w:lang w:eastAsia="pt-BR"/>
              </w:rPr>
              <w:t>0,95</w:t>
            </w:r>
          </w:p>
        </w:tc>
        <w:tc>
          <w:tcPr>
            <w:tcW w:w="994" w:type="dxa"/>
            <w:tcBorders>
              <w:top w:val="nil"/>
              <w:left w:val="nil"/>
              <w:bottom w:val="nil"/>
              <w:right w:val="nil"/>
            </w:tcBorders>
            <w:shd w:val="clear" w:color="auto" w:fill="auto"/>
            <w:noWrap/>
            <w:vAlign w:val="center"/>
            <w:hideMark/>
          </w:tcPr>
          <w:p w14:paraId="39297883" w14:textId="77777777" w:rsidR="00E04701" w:rsidRPr="00CF3E66" w:rsidRDefault="00E04701" w:rsidP="00170206">
            <w:pPr>
              <w:spacing w:line="360" w:lineRule="auto"/>
              <w:jc w:val="right"/>
              <w:rPr>
                <w:color w:val="000000"/>
                <w:sz w:val="24"/>
                <w:szCs w:val="24"/>
                <w:lang w:eastAsia="pt-BR"/>
              </w:rPr>
            </w:pPr>
            <w:r w:rsidRPr="00CF3E66">
              <w:rPr>
                <w:color w:val="000000"/>
                <w:sz w:val="24"/>
                <w:szCs w:val="24"/>
                <w:lang w:eastAsia="pt-BR"/>
              </w:rPr>
              <w:t>1,00</w:t>
            </w:r>
          </w:p>
        </w:tc>
      </w:tr>
      <w:tr w:rsidR="00E04701" w:rsidRPr="00CF3E66" w14:paraId="57245EE1" w14:textId="77777777" w:rsidTr="00170206">
        <w:trPr>
          <w:trHeight w:val="300"/>
          <w:jc w:val="center"/>
        </w:trPr>
        <w:tc>
          <w:tcPr>
            <w:tcW w:w="2582" w:type="dxa"/>
            <w:tcBorders>
              <w:top w:val="nil"/>
              <w:left w:val="nil"/>
              <w:bottom w:val="nil"/>
              <w:right w:val="nil"/>
            </w:tcBorders>
            <w:shd w:val="clear" w:color="auto" w:fill="auto"/>
            <w:noWrap/>
            <w:vAlign w:val="bottom"/>
            <w:hideMark/>
          </w:tcPr>
          <w:p w14:paraId="4BE67C14" w14:textId="77777777" w:rsidR="00E04701" w:rsidRPr="00CF3E66" w:rsidRDefault="00E04701" w:rsidP="00170206">
            <w:pPr>
              <w:spacing w:line="360" w:lineRule="auto"/>
              <w:rPr>
                <w:color w:val="000000"/>
                <w:sz w:val="24"/>
                <w:szCs w:val="24"/>
                <w:lang w:eastAsia="pt-BR"/>
              </w:rPr>
            </w:pPr>
            <w:r w:rsidRPr="00CF3E66">
              <w:rPr>
                <w:color w:val="000000"/>
                <w:sz w:val="24"/>
                <w:szCs w:val="24"/>
                <w:lang w:eastAsia="pt-BR"/>
              </w:rPr>
              <w:t>Relevância</w:t>
            </w:r>
          </w:p>
        </w:tc>
        <w:tc>
          <w:tcPr>
            <w:tcW w:w="794" w:type="dxa"/>
            <w:tcBorders>
              <w:top w:val="nil"/>
              <w:left w:val="nil"/>
              <w:bottom w:val="nil"/>
              <w:right w:val="nil"/>
            </w:tcBorders>
            <w:shd w:val="clear" w:color="auto" w:fill="auto"/>
            <w:noWrap/>
            <w:vAlign w:val="center"/>
            <w:hideMark/>
          </w:tcPr>
          <w:p w14:paraId="6432DB96" w14:textId="77777777" w:rsidR="00E04701" w:rsidRPr="00CF3E66" w:rsidRDefault="00E04701" w:rsidP="00170206">
            <w:pPr>
              <w:spacing w:line="360" w:lineRule="auto"/>
              <w:jc w:val="right"/>
              <w:rPr>
                <w:color w:val="000000"/>
                <w:sz w:val="24"/>
                <w:szCs w:val="24"/>
                <w:lang w:eastAsia="pt-BR"/>
              </w:rPr>
            </w:pPr>
            <w:r w:rsidRPr="00CF3E66">
              <w:rPr>
                <w:color w:val="000000"/>
                <w:sz w:val="24"/>
                <w:szCs w:val="24"/>
                <w:lang w:eastAsia="pt-BR"/>
              </w:rPr>
              <w:t>1,00</w:t>
            </w:r>
          </w:p>
        </w:tc>
        <w:tc>
          <w:tcPr>
            <w:tcW w:w="1747" w:type="dxa"/>
            <w:tcBorders>
              <w:top w:val="nil"/>
              <w:left w:val="nil"/>
              <w:bottom w:val="nil"/>
              <w:right w:val="nil"/>
            </w:tcBorders>
            <w:shd w:val="clear" w:color="auto" w:fill="auto"/>
            <w:noWrap/>
            <w:vAlign w:val="center"/>
            <w:hideMark/>
          </w:tcPr>
          <w:p w14:paraId="0E1EFEE8" w14:textId="77777777" w:rsidR="00E04701" w:rsidRPr="00CF3E66" w:rsidRDefault="00E04701" w:rsidP="00170206">
            <w:pPr>
              <w:spacing w:line="360" w:lineRule="auto"/>
              <w:jc w:val="right"/>
              <w:rPr>
                <w:color w:val="000000"/>
                <w:sz w:val="24"/>
                <w:szCs w:val="24"/>
                <w:lang w:eastAsia="pt-BR"/>
              </w:rPr>
            </w:pPr>
            <w:r w:rsidRPr="00CF3E66">
              <w:rPr>
                <w:color w:val="000000"/>
                <w:sz w:val="24"/>
                <w:szCs w:val="24"/>
                <w:lang w:eastAsia="pt-BR"/>
              </w:rPr>
              <w:t>0,000</w:t>
            </w:r>
          </w:p>
        </w:tc>
        <w:tc>
          <w:tcPr>
            <w:tcW w:w="954" w:type="dxa"/>
            <w:tcBorders>
              <w:top w:val="nil"/>
              <w:left w:val="nil"/>
              <w:bottom w:val="nil"/>
              <w:right w:val="nil"/>
            </w:tcBorders>
            <w:shd w:val="clear" w:color="auto" w:fill="auto"/>
            <w:noWrap/>
            <w:vAlign w:val="center"/>
            <w:hideMark/>
          </w:tcPr>
          <w:p w14:paraId="5625D5F5" w14:textId="77777777" w:rsidR="00E04701" w:rsidRPr="00CF3E66" w:rsidRDefault="00E04701" w:rsidP="00170206">
            <w:pPr>
              <w:spacing w:line="360" w:lineRule="auto"/>
              <w:jc w:val="right"/>
              <w:rPr>
                <w:color w:val="000000"/>
                <w:sz w:val="24"/>
                <w:szCs w:val="24"/>
                <w:lang w:eastAsia="pt-BR"/>
              </w:rPr>
            </w:pPr>
            <w:r w:rsidRPr="00CF3E66">
              <w:rPr>
                <w:color w:val="000000"/>
                <w:sz w:val="24"/>
                <w:szCs w:val="24"/>
                <w:lang w:eastAsia="pt-BR"/>
              </w:rPr>
              <w:t>1,00</w:t>
            </w:r>
          </w:p>
        </w:tc>
        <w:tc>
          <w:tcPr>
            <w:tcW w:w="994" w:type="dxa"/>
            <w:tcBorders>
              <w:top w:val="nil"/>
              <w:left w:val="nil"/>
              <w:bottom w:val="nil"/>
              <w:right w:val="nil"/>
            </w:tcBorders>
            <w:shd w:val="clear" w:color="auto" w:fill="auto"/>
            <w:noWrap/>
            <w:vAlign w:val="center"/>
            <w:hideMark/>
          </w:tcPr>
          <w:p w14:paraId="048E0361" w14:textId="77777777" w:rsidR="00E04701" w:rsidRPr="00CF3E66" w:rsidRDefault="00E04701" w:rsidP="00170206">
            <w:pPr>
              <w:spacing w:line="360" w:lineRule="auto"/>
              <w:jc w:val="right"/>
              <w:rPr>
                <w:color w:val="000000"/>
                <w:sz w:val="24"/>
                <w:szCs w:val="24"/>
                <w:lang w:eastAsia="pt-BR"/>
              </w:rPr>
            </w:pPr>
            <w:r w:rsidRPr="00CF3E66">
              <w:rPr>
                <w:color w:val="000000"/>
                <w:sz w:val="24"/>
                <w:szCs w:val="24"/>
                <w:lang w:eastAsia="pt-BR"/>
              </w:rPr>
              <w:t>1,00</w:t>
            </w:r>
          </w:p>
        </w:tc>
      </w:tr>
      <w:tr w:rsidR="00E04701" w:rsidRPr="00CF3E66" w14:paraId="278ABC22" w14:textId="77777777" w:rsidTr="00170206">
        <w:trPr>
          <w:trHeight w:val="600"/>
          <w:jc w:val="center"/>
        </w:trPr>
        <w:tc>
          <w:tcPr>
            <w:tcW w:w="2582" w:type="dxa"/>
            <w:tcBorders>
              <w:top w:val="nil"/>
              <w:left w:val="nil"/>
              <w:bottom w:val="nil"/>
              <w:right w:val="nil"/>
            </w:tcBorders>
            <w:shd w:val="clear" w:color="auto" w:fill="auto"/>
            <w:vAlign w:val="bottom"/>
            <w:hideMark/>
          </w:tcPr>
          <w:p w14:paraId="2958B1E2" w14:textId="77777777" w:rsidR="00E04701" w:rsidRPr="00CF3E66" w:rsidRDefault="00E04701" w:rsidP="00170206">
            <w:pPr>
              <w:spacing w:line="360" w:lineRule="auto"/>
              <w:rPr>
                <w:color w:val="000000"/>
                <w:sz w:val="24"/>
                <w:szCs w:val="24"/>
                <w:lang w:eastAsia="pt-BR"/>
              </w:rPr>
            </w:pPr>
            <w:r w:rsidRPr="00CF3E66">
              <w:rPr>
                <w:color w:val="000000"/>
                <w:sz w:val="24"/>
                <w:szCs w:val="24"/>
                <w:lang w:eastAsia="pt-BR"/>
              </w:rPr>
              <w:t>Aplicabil</w:t>
            </w:r>
            <w:r>
              <w:rPr>
                <w:color w:val="000000"/>
                <w:sz w:val="24"/>
                <w:szCs w:val="24"/>
                <w:lang w:eastAsia="pt-BR"/>
              </w:rPr>
              <w:t>i</w:t>
            </w:r>
            <w:r w:rsidRPr="00CF3E66">
              <w:rPr>
                <w:color w:val="000000"/>
                <w:sz w:val="24"/>
                <w:szCs w:val="24"/>
                <w:lang w:eastAsia="pt-BR"/>
              </w:rPr>
              <w:t>dade Imediata e Inserção Social</w:t>
            </w:r>
          </w:p>
        </w:tc>
        <w:tc>
          <w:tcPr>
            <w:tcW w:w="794" w:type="dxa"/>
            <w:tcBorders>
              <w:top w:val="nil"/>
              <w:left w:val="nil"/>
              <w:bottom w:val="nil"/>
              <w:right w:val="nil"/>
            </w:tcBorders>
            <w:shd w:val="clear" w:color="auto" w:fill="auto"/>
            <w:noWrap/>
            <w:vAlign w:val="center"/>
            <w:hideMark/>
          </w:tcPr>
          <w:p w14:paraId="4AAD0444" w14:textId="77777777" w:rsidR="00E04701" w:rsidRPr="00CF3E66" w:rsidRDefault="00E04701" w:rsidP="00170206">
            <w:pPr>
              <w:spacing w:line="360" w:lineRule="auto"/>
              <w:jc w:val="right"/>
              <w:rPr>
                <w:color w:val="000000"/>
                <w:sz w:val="24"/>
                <w:szCs w:val="24"/>
                <w:lang w:eastAsia="pt-BR"/>
              </w:rPr>
            </w:pPr>
            <w:r w:rsidRPr="00CF3E66">
              <w:rPr>
                <w:color w:val="000000"/>
                <w:sz w:val="24"/>
                <w:szCs w:val="24"/>
                <w:lang w:eastAsia="pt-BR"/>
              </w:rPr>
              <w:t>0,99</w:t>
            </w:r>
          </w:p>
        </w:tc>
        <w:tc>
          <w:tcPr>
            <w:tcW w:w="1747" w:type="dxa"/>
            <w:tcBorders>
              <w:top w:val="nil"/>
              <w:left w:val="nil"/>
              <w:bottom w:val="nil"/>
              <w:right w:val="nil"/>
            </w:tcBorders>
            <w:shd w:val="clear" w:color="auto" w:fill="auto"/>
            <w:noWrap/>
            <w:vAlign w:val="center"/>
            <w:hideMark/>
          </w:tcPr>
          <w:p w14:paraId="6A898462" w14:textId="77777777" w:rsidR="00E04701" w:rsidRPr="00CF3E66" w:rsidRDefault="00E04701" w:rsidP="00170206">
            <w:pPr>
              <w:spacing w:line="360" w:lineRule="auto"/>
              <w:jc w:val="right"/>
              <w:rPr>
                <w:color w:val="000000"/>
                <w:sz w:val="24"/>
                <w:szCs w:val="24"/>
                <w:lang w:eastAsia="pt-BR"/>
              </w:rPr>
            </w:pPr>
            <w:r w:rsidRPr="00CF3E66">
              <w:rPr>
                <w:color w:val="000000"/>
                <w:sz w:val="24"/>
                <w:szCs w:val="24"/>
                <w:lang w:eastAsia="pt-BR"/>
              </w:rPr>
              <w:t>0,022</w:t>
            </w:r>
          </w:p>
        </w:tc>
        <w:tc>
          <w:tcPr>
            <w:tcW w:w="954" w:type="dxa"/>
            <w:tcBorders>
              <w:top w:val="nil"/>
              <w:left w:val="nil"/>
              <w:bottom w:val="nil"/>
              <w:right w:val="nil"/>
            </w:tcBorders>
            <w:shd w:val="clear" w:color="auto" w:fill="auto"/>
            <w:noWrap/>
            <w:vAlign w:val="center"/>
            <w:hideMark/>
          </w:tcPr>
          <w:p w14:paraId="38A8A215" w14:textId="77777777" w:rsidR="00E04701" w:rsidRPr="00CF3E66" w:rsidRDefault="00E04701" w:rsidP="00170206">
            <w:pPr>
              <w:spacing w:line="360" w:lineRule="auto"/>
              <w:jc w:val="right"/>
              <w:rPr>
                <w:color w:val="000000"/>
                <w:sz w:val="24"/>
                <w:szCs w:val="24"/>
                <w:lang w:eastAsia="pt-BR"/>
              </w:rPr>
            </w:pPr>
            <w:r w:rsidRPr="00CF3E66">
              <w:rPr>
                <w:color w:val="000000"/>
                <w:sz w:val="24"/>
                <w:szCs w:val="24"/>
                <w:lang w:eastAsia="pt-BR"/>
              </w:rPr>
              <w:t>0,95</w:t>
            </w:r>
          </w:p>
        </w:tc>
        <w:tc>
          <w:tcPr>
            <w:tcW w:w="994" w:type="dxa"/>
            <w:tcBorders>
              <w:top w:val="nil"/>
              <w:left w:val="nil"/>
              <w:bottom w:val="nil"/>
              <w:right w:val="nil"/>
            </w:tcBorders>
            <w:shd w:val="clear" w:color="auto" w:fill="auto"/>
            <w:noWrap/>
            <w:vAlign w:val="center"/>
            <w:hideMark/>
          </w:tcPr>
          <w:p w14:paraId="385ECA7C" w14:textId="77777777" w:rsidR="00E04701" w:rsidRPr="00CF3E66" w:rsidRDefault="00E04701" w:rsidP="00170206">
            <w:pPr>
              <w:spacing w:line="360" w:lineRule="auto"/>
              <w:jc w:val="right"/>
              <w:rPr>
                <w:color w:val="000000"/>
                <w:sz w:val="24"/>
                <w:szCs w:val="24"/>
                <w:lang w:eastAsia="pt-BR"/>
              </w:rPr>
            </w:pPr>
            <w:r w:rsidRPr="00CF3E66">
              <w:rPr>
                <w:color w:val="000000"/>
                <w:sz w:val="24"/>
                <w:szCs w:val="24"/>
                <w:lang w:eastAsia="pt-BR"/>
              </w:rPr>
              <w:t>1,00</w:t>
            </w:r>
          </w:p>
        </w:tc>
      </w:tr>
      <w:tr w:rsidR="00E04701" w:rsidRPr="00CF3E66" w14:paraId="0E94F3B5" w14:textId="77777777" w:rsidTr="00170206">
        <w:trPr>
          <w:trHeight w:val="300"/>
          <w:jc w:val="center"/>
        </w:trPr>
        <w:tc>
          <w:tcPr>
            <w:tcW w:w="2582" w:type="dxa"/>
            <w:tcBorders>
              <w:top w:val="single" w:sz="4" w:space="0" w:color="auto"/>
              <w:left w:val="nil"/>
              <w:bottom w:val="single" w:sz="4" w:space="0" w:color="auto"/>
              <w:right w:val="nil"/>
            </w:tcBorders>
            <w:shd w:val="clear" w:color="000000" w:fill="D9D9D9"/>
            <w:noWrap/>
            <w:vAlign w:val="bottom"/>
            <w:hideMark/>
          </w:tcPr>
          <w:p w14:paraId="106029F7" w14:textId="77777777" w:rsidR="00E04701" w:rsidRPr="00CF3E66" w:rsidRDefault="00E04701" w:rsidP="00170206">
            <w:pPr>
              <w:spacing w:line="360" w:lineRule="auto"/>
              <w:rPr>
                <w:b/>
                <w:bCs/>
                <w:color w:val="000000"/>
                <w:sz w:val="24"/>
                <w:szCs w:val="24"/>
                <w:lang w:eastAsia="pt-BR"/>
              </w:rPr>
            </w:pPr>
            <w:r w:rsidRPr="00CF3E66">
              <w:rPr>
                <w:b/>
                <w:bCs/>
                <w:color w:val="000000"/>
                <w:sz w:val="24"/>
                <w:szCs w:val="24"/>
                <w:lang w:eastAsia="pt-BR"/>
              </w:rPr>
              <w:t>Média Geral</w:t>
            </w:r>
          </w:p>
        </w:tc>
        <w:tc>
          <w:tcPr>
            <w:tcW w:w="794" w:type="dxa"/>
            <w:tcBorders>
              <w:top w:val="single" w:sz="4" w:space="0" w:color="auto"/>
              <w:left w:val="nil"/>
              <w:bottom w:val="single" w:sz="4" w:space="0" w:color="auto"/>
              <w:right w:val="nil"/>
            </w:tcBorders>
            <w:shd w:val="clear" w:color="000000" w:fill="D9D9D9"/>
            <w:noWrap/>
            <w:vAlign w:val="center"/>
            <w:hideMark/>
          </w:tcPr>
          <w:p w14:paraId="54369264" w14:textId="77777777" w:rsidR="00E04701" w:rsidRPr="00CF3E66" w:rsidRDefault="00E04701" w:rsidP="00170206">
            <w:pPr>
              <w:spacing w:line="360" w:lineRule="auto"/>
              <w:jc w:val="right"/>
              <w:rPr>
                <w:b/>
                <w:bCs/>
                <w:color w:val="000000"/>
                <w:sz w:val="24"/>
                <w:szCs w:val="24"/>
                <w:lang w:eastAsia="pt-BR"/>
              </w:rPr>
            </w:pPr>
            <w:r w:rsidRPr="00CF3E66">
              <w:rPr>
                <w:b/>
                <w:bCs/>
                <w:color w:val="000000"/>
                <w:sz w:val="24"/>
                <w:szCs w:val="24"/>
                <w:lang w:eastAsia="pt-BR"/>
              </w:rPr>
              <w:t>0,99</w:t>
            </w:r>
          </w:p>
        </w:tc>
        <w:tc>
          <w:tcPr>
            <w:tcW w:w="1747" w:type="dxa"/>
            <w:tcBorders>
              <w:top w:val="single" w:sz="4" w:space="0" w:color="auto"/>
              <w:left w:val="nil"/>
              <w:bottom w:val="single" w:sz="4" w:space="0" w:color="auto"/>
              <w:right w:val="nil"/>
            </w:tcBorders>
            <w:shd w:val="clear" w:color="000000" w:fill="D9D9D9"/>
            <w:noWrap/>
            <w:vAlign w:val="center"/>
            <w:hideMark/>
          </w:tcPr>
          <w:p w14:paraId="4C9ADFDE" w14:textId="77777777" w:rsidR="00E04701" w:rsidRPr="00CF3E66" w:rsidRDefault="00E04701" w:rsidP="00170206">
            <w:pPr>
              <w:spacing w:line="360" w:lineRule="auto"/>
              <w:jc w:val="right"/>
              <w:rPr>
                <w:b/>
                <w:bCs/>
                <w:color w:val="000000"/>
                <w:sz w:val="24"/>
                <w:szCs w:val="24"/>
                <w:lang w:eastAsia="pt-BR"/>
              </w:rPr>
            </w:pPr>
            <w:r w:rsidRPr="00CF3E66">
              <w:rPr>
                <w:b/>
                <w:bCs/>
                <w:color w:val="000000"/>
                <w:sz w:val="24"/>
                <w:szCs w:val="24"/>
                <w:lang w:eastAsia="pt-BR"/>
              </w:rPr>
              <w:t>0,015</w:t>
            </w:r>
          </w:p>
        </w:tc>
        <w:tc>
          <w:tcPr>
            <w:tcW w:w="954" w:type="dxa"/>
            <w:tcBorders>
              <w:top w:val="single" w:sz="4" w:space="0" w:color="auto"/>
              <w:left w:val="nil"/>
              <w:bottom w:val="single" w:sz="4" w:space="0" w:color="auto"/>
              <w:right w:val="nil"/>
            </w:tcBorders>
            <w:shd w:val="clear" w:color="000000" w:fill="D9D9D9"/>
            <w:noWrap/>
            <w:vAlign w:val="center"/>
            <w:hideMark/>
          </w:tcPr>
          <w:p w14:paraId="6C8B23CF" w14:textId="77777777" w:rsidR="00E04701" w:rsidRPr="00CF3E66" w:rsidRDefault="00E04701" w:rsidP="00170206">
            <w:pPr>
              <w:spacing w:line="360" w:lineRule="auto"/>
              <w:jc w:val="right"/>
              <w:rPr>
                <w:b/>
                <w:bCs/>
                <w:color w:val="000000"/>
                <w:sz w:val="24"/>
                <w:szCs w:val="24"/>
                <w:lang w:eastAsia="pt-BR"/>
              </w:rPr>
            </w:pPr>
            <w:r w:rsidRPr="00CF3E66">
              <w:rPr>
                <w:b/>
                <w:bCs/>
                <w:color w:val="000000"/>
                <w:sz w:val="24"/>
                <w:szCs w:val="24"/>
                <w:lang w:eastAsia="pt-BR"/>
              </w:rPr>
              <w:t>0,97</w:t>
            </w:r>
          </w:p>
        </w:tc>
        <w:tc>
          <w:tcPr>
            <w:tcW w:w="994" w:type="dxa"/>
            <w:tcBorders>
              <w:top w:val="single" w:sz="4" w:space="0" w:color="auto"/>
              <w:left w:val="nil"/>
              <w:bottom w:val="single" w:sz="4" w:space="0" w:color="auto"/>
              <w:right w:val="nil"/>
            </w:tcBorders>
            <w:shd w:val="clear" w:color="000000" w:fill="D9D9D9"/>
            <w:noWrap/>
            <w:vAlign w:val="center"/>
            <w:hideMark/>
          </w:tcPr>
          <w:p w14:paraId="30E9A613" w14:textId="77777777" w:rsidR="00E04701" w:rsidRPr="00CF3E66" w:rsidRDefault="00E04701" w:rsidP="00170206">
            <w:pPr>
              <w:spacing w:line="360" w:lineRule="auto"/>
              <w:jc w:val="right"/>
              <w:rPr>
                <w:b/>
                <w:bCs/>
                <w:color w:val="000000"/>
                <w:sz w:val="24"/>
                <w:szCs w:val="24"/>
                <w:lang w:eastAsia="pt-BR"/>
              </w:rPr>
            </w:pPr>
            <w:r w:rsidRPr="00CF3E66">
              <w:rPr>
                <w:b/>
                <w:bCs/>
                <w:color w:val="000000"/>
                <w:sz w:val="24"/>
                <w:szCs w:val="24"/>
                <w:lang w:eastAsia="pt-BR"/>
              </w:rPr>
              <w:t>1,00</w:t>
            </w:r>
          </w:p>
        </w:tc>
      </w:tr>
    </w:tbl>
    <w:p w14:paraId="331DE131" w14:textId="77777777" w:rsidR="00315230" w:rsidRPr="00601DD2" w:rsidRDefault="00315230" w:rsidP="00315230">
      <w:pPr>
        <w:spacing w:before="4"/>
        <w:ind w:left="759" w:right="1098"/>
        <w:jc w:val="center"/>
        <w:rPr>
          <w:sz w:val="20"/>
        </w:rPr>
      </w:pPr>
      <w:r w:rsidRPr="00601DD2">
        <w:rPr>
          <w:sz w:val="20"/>
        </w:rPr>
        <w:t>Fonte:</w:t>
      </w:r>
      <w:r w:rsidRPr="00601DD2">
        <w:rPr>
          <w:spacing w:val="-5"/>
          <w:sz w:val="20"/>
        </w:rPr>
        <w:t xml:space="preserve"> </w:t>
      </w:r>
      <w:r w:rsidRPr="00601DD2">
        <w:rPr>
          <w:sz w:val="20"/>
        </w:rPr>
        <w:t>Autores</w:t>
      </w:r>
      <w:r w:rsidRPr="00601DD2">
        <w:rPr>
          <w:spacing w:val="-6"/>
          <w:sz w:val="20"/>
        </w:rPr>
        <w:t xml:space="preserve"> </w:t>
      </w:r>
      <w:r w:rsidRPr="00601DD2">
        <w:rPr>
          <w:spacing w:val="-2"/>
          <w:sz w:val="20"/>
        </w:rPr>
        <w:t>(2024).</w:t>
      </w:r>
    </w:p>
    <w:p w14:paraId="0FE572C1" w14:textId="77777777" w:rsidR="00272534" w:rsidRPr="00CF3E66" w:rsidRDefault="00272534" w:rsidP="00272534">
      <w:pPr>
        <w:spacing w:line="360" w:lineRule="auto"/>
        <w:ind w:firstLine="708"/>
        <w:jc w:val="both"/>
        <w:rPr>
          <w:sz w:val="24"/>
          <w:szCs w:val="24"/>
        </w:rPr>
      </w:pPr>
    </w:p>
    <w:p w14:paraId="37C85298" w14:textId="77777777" w:rsidR="00272534" w:rsidRPr="00CF3E66" w:rsidRDefault="00272534" w:rsidP="00272534">
      <w:pPr>
        <w:spacing w:line="360" w:lineRule="auto"/>
        <w:jc w:val="both"/>
        <w:rPr>
          <w:sz w:val="24"/>
          <w:szCs w:val="24"/>
        </w:rPr>
      </w:pPr>
    </w:p>
    <w:p w14:paraId="4DE199EE" w14:textId="77777777" w:rsidR="00F32370" w:rsidRPr="00CF3E66" w:rsidRDefault="00F32370" w:rsidP="00F32370">
      <w:pPr>
        <w:spacing w:line="480" w:lineRule="auto"/>
        <w:ind w:left="426" w:right="843" w:firstLine="567"/>
        <w:jc w:val="both"/>
        <w:rPr>
          <w:sz w:val="24"/>
          <w:szCs w:val="24"/>
        </w:rPr>
      </w:pPr>
      <w:r w:rsidRPr="00CF3E66">
        <w:rPr>
          <w:sz w:val="24"/>
          <w:szCs w:val="24"/>
        </w:rPr>
        <w:t>No subgrupo de "Relevância", a média do IVC é 1,00, com um desvio padrão de 0,000, o que indica um consenso total entre os juízes quanto à relevância desses itens. Para "Aplicabilidade Imediata e Inserção Social", a média do IVC é de 0,99, com um desvio padrão de 0,022, novamente indicando um alto grau de consenso entre os juízes sobre a importância desses itens.</w:t>
      </w:r>
    </w:p>
    <w:p w14:paraId="62DB18D9" w14:textId="77777777" w:rsidR="00F32370" w:rsidRDefault="00F32370" w:rsidP="00F32370">
      <w:pPr>
        <w:spacing w:line="480" w:lineRule="auto"/>
        <w:ind w:left="426" w:right="843" w:firstLine="567"/>
        <w:jc w:val="both"/>
        <w:rPr>
          <w:sz w:val="24"/>
          <w:szCs w:val="24"/>
        </w:rPr>
      </w:pPr>
      <w:r w:rsidRPr="00CF3E66">
        <w:rPr>
          <w:sz w:val="24"/>
          <w:szCs w:val="24"/>
        </w:rPr>
        <w:t>A média geral do IVC, que representa a média dos IVCs dos subgrupos, é de 0,99, com um desvio padrão de 0,015. Isso confirma que, em geral, os juízes consideram os itens do instrumento altamente relevantes. Os valores mínimos e máximos dentro de cada subgrupo também são próximos a 1</w:t>
      </w:r>
      <w:r>
        <w:rPr>
          <w:sz w:val="24"/>
          <w:szCs w:val="24"/>
        </w:rPr>
        <w:t>,00</w:t>
      </w:r>
      <w:r w:rsidRPr="00CF3E66">
        <w:rPr>
          <w:sz w:val="24"/>
          <w:szCs w:val="24"/>
        </w:rPr>
        <w:t>, indicando que não houve itens que os juízes considerassem significativamente menos relevantes.</w:t>
      </w:r>
    </w:p>
    <w:p w14:paraId="1B60CAC4" w14:textId="798B0E2C" w:rsidR="001B5BC6" w:rsidRDefault="00F32370" w:rsidP="00F32370">
      <w:pPr>
        <w:spacing w:line="480" w:lineRule="auto"/>
        <w:ind w:left="426" w:right="843" w:firstLine="567"/>
        <w:jc w:val="both"/>
      </w:pPr>
      <w:r>
        <w:rPr>
          <w:sz w:val="24"/>
          <w:szCs w:val="24"/>
        </w:rPr>
        <w:t>Desta forma, este estudo vem disponibilizar o livro digital como ferramenta a ser utilizada na prática de ultrassonografia focada em mãos de médicos, enfermeiros e fisioterapeutas, permitindo aprimoramento e treinamento das equipes que assistem às crianças graves.</w:t>
      </w:r>
    </w:p>
    <w:p w14:paraId="62BA8331" w14:textId="77777777" w:rsidR="001B5BC6" w:rsidRDefault="001B5BC6">
      <w:pPr>
        <w:pStyle w:val="Corpodetexto"/>
        <w:spacing w:before="143"/>
        <w:ind w:left="0"/>
      </w:pPr>
    </w:p>
    <w:p w14:paraId="7C1E6D90" w14:textId="77777777" w:rsidR="00AB5677" w:rsidRDefault="001C5323">
      <w:pPr>
        <w:pStyle w:val="Ttulo1"/>
        <w:numPr>
          <w:ilvl w:val="0"/>
          <w:numId w:val="1"/>
        </w:numPr>
        <w:tabs>
          <w:tab w:val="left" w:pos="499"/>
        </w:tabs>
        <w:ind w:left="499"/>
        <w:jc w:val="both"/>
      </w:pPr>
      <w:r>
        <w:rPr>
          <w:spacing w:val="-2"/>
        </w:rPr>
        <w:t>CONCLUSÃO</w:t>
      </w:r>
    </w:p>
    <w:p w14:paraId="65713749" w14:textId="77777777" w:rsidR="00010005" w:rsidRDefault="00010005" w:rsidP="00010005">
      <w:pPr>
        <w:pStyle w:val="Corpodetexto"/>
        <w:spacing w:before="132" w:line="480" w:lineRule="auto"/>
        <w:ind w:left="502" w:right="658" w:firstLine="632"/>
        <w:jc w:val="both"/>
      </w:pPr>
      <w:r>
        <w:t>O</w:t>
      </w:r>
      <w:r>
        <w:rPr>
          <w:spacing w:val="-2"/>
        </w:rPr>
        <w:t xml:space="preserve"> </w:t>
      </w:r>
      <w:r>
        <w:t>livro</w:t>
      </w:r>
      <w:r>
        <w:rPr>
          <w:spacing w:val="-2"/>
        </w:rPr>
        <w:t xml:space="preserve"> </w:t>
      </w:r>
      <w:r>
        <w:t>digital</w:t>
      </w:r>
      <w:r>
        <w:rPr>
          <w:spacing w:val="-1"/>
        </w:rPr>
        <w:t xml:space="preserve"> </w:t>
      </w:r>
      <w:r>
        <w:t>foi</w:t>
      </w:r>
      <w:r>
        <w:rPr>
          <w:spacing w:val="-2"/>
        </w:rPr>
        <w:t xml:space="preserve"> </w:t>
      </w:r>
      <w:r>
        <w:t>avaliado</w:t>
      </w:r>
      <w:r>
        <w:rPr>
          <w:spacing w:val="-1"/>
        </w:rPr>
        <w:t xml:space="preserve"> </w:t>
      </w:r>
      <w:r>
        <w:t>pelos</w:t>
      </w:r>
      <w:r>
        <w:rPr>
          <w:spacing w:val="-1"/>
        </w:rPr>
        <w:t xml:space="preserve"> </w:t>
      </w:r>
      <w:r>
        <w:t>participantes juízes</w:t>
      </w:r>
      <w:r>
        <w:rPr>
          <w:spacing w:val="-1"/>
        </w:rPr>
        <w:t xml:space="preserve"> </w:t>
      </w:r>
      <w:r>
        <w:t>da</w:t>
      </w:r>
      <w:r>
        <w:rPr>
          <w:spacing w:val="-2"/>
        </w:rPr>
        <w:t xml:space="preserve"> </w:t>
      </w:r>
      <w:r>
        <w:t>pesquisa</w:t>
      </w:r>
      <w:r>
        <w:rPr>
          <w:spacing w:val="-2"/>
        </w:rPr>
        <w:t xml:space="preserve"> </w:t>
      </w:r>
      <w:r>
        <w:t>recebendo a classificação excelente e sendo assim validado após análise estatística.</w:t>
      </w:r>
    </w:p>
    <w:p w14:paraId="4362DE9C" w14:textId="77777777" w:rsidR="00010005" w:rsidRDefault="00010005" w:rsidP="00010005">
      <w:pPr>
        <w:pStyle w:val="Corpodetexto"/>
        <w:spacing w:before="1" w:line="480" w:lineRule="auto"/>
        <w:ind w:left="502" w:right="658"/>
        <w:jc w:val="both"/>
      </w:pPr>
      <w:r>
        <w:t>Analisando</w:t>
      </w:r>
      <w:r>
        <w:rPr>
          <w:spacing w:val="-3"/>
        </w:rPr>
        <w:t xml:space="preserve"> </w:t>
      </w:r>
      <w:r>
        <w:t>os</w:t>
      </w:r>
      <w:r>
        <w:rPr>
          <w:spacing w:val="-3"/>
        </w:rPr>
        <w:t xml:space="preserve"> </w:t>
      </w:r>
      <w:r>
        <w:t>resultados</w:t>
      </w:r>
      <w:r>
        <w:rPr>
          <w:spacing w:val="-2"/>
        </w:rPr>
        <w:t xml:space="preserve"> </w:t>
      </w:r>
      <w:r>
        <w:t>obtidos</w:t>
      </w:r>
      <w:r>
        <w:rPr>
          <w:spacing w:val="-3"/>
        </w:rPr>
        <w:t xml:space="preserve"> </w:t>
      </w:r>
      <w:r>
        <w:t>foi</w:t>
      </w:r>
      <w:r>
        <w:rPr>
          <w:spacing w:val="-3"/>
        </w:rPr>
        <w:t xml:space="preserve"> </w:t>
      </w:r>
      <w:r>
        <w:t>possível</w:t>
      </w:r>
      <w:r>
        <w:rPr>
          <w:spacing w:val="-3"/>
        </w:rPr>
        <w:t xml:space="preserve"> </w:t>
      </w:r>
      <w:r>
        <w:t>inferir</w:t>
      </w:r>
      <w:r>
        <w:rPr>
          <w:spacing w:val="-3"/>
        </w:rPr>
        <w:t xml:space="preserve"> </w:t>
      </w:r>
      <w:r>
        <w:t>que</w:t>
      </w:r>
      <w:r>
        <w:rPr>
          <w:spacing w:val="-5"/>
        </w:rPr>
        <w:t xml:space="preserve"> </w:t>
      </w:r>
      <w:r>
        <w:t>o</w:t>
      </w:r>
      <w:r>
        <w:rPr>
          <w:spacing w:val="-3"/>
        </w:rPr>
        <w:t xml:space="preserve"> </w:t>
      </w:r>
      <w:r>
        <w:t>produto</w:t>
      </w:r>
      <w:r>
        <w:rPr>
          <w:spacing w:val="-3"/>
        </w:rPr>
        <w:t xml:space="preserve"> </w:t>
      </w:r>
      <w:r>
        <w:t xml:space="preserve">desenvolvido, tendo </w:t>
      </w:r>
      <w:r>
        <w:lastRenderedPageBreak/>
        <w:t xml:space="preserve">em vista as características melhor avaliadas (objetivos e relevância), terá uma boa adesão por parte dos profissionais que atuam praticando </w:t>
      </w:r>
      <w:r w:rsidRPr="0006697F">
        <w:rPr>
          <w:i/>
          <w:iCs/>
        </w:rPr>
        <w:t>POCUS</w:t>
      </w:r>
      <w:r>
        <w:t xml:space="preserve"> em  pacientes pediátricos gravemente enfermos. Afinal, a proposta deste livro digital é proporcionar treinamento e aperfeiçoamento em </w:t>
      </w:r>
      <w:r w:rsidRPr="0006697F">
        <w:rPr>
          <w:i/>
          <w:iCs/>
        </w:rPr>
        <w:t>POCUS</w:t>
      </w:r>
      <w:r>
        <w:t xml:space="preserve"> de uma forma clara e dinâmica afim de diagnóstico e tratamento de situações críticas identificáveis à ultrassonografia.</w:t>
      </w:r>
    </w:p>
    <w:p w14:paraId="4302E083" w14:textId="77777777" w:rsidR="00010005" w:rsidRDefault="00010005" w:rsidP="00010005">
      <w:pPr>
        <w:pStyle w:val="Corpodetexto"/>
        <w:spacing w:line="480" w:lineRule="auto"/>
        <w:ind w:left="502" w:right="659" w:firstLine="632"/>
        <w:jc w:val="both"/>
      </w:pPr>
      <w:r>
        <w:t>A elaboração de materiais que dão suporte ao profissional de saúde são de extrema importância para agilizar o processo de atendimento aos pacientes e devem ser incentivados. Estes instrumentos permitem capacitação aos profissionais e maior segurança ao acompanhar pacientes críticos, assinalando</w:t>
      </w:r>
      <w:r>
        <w:rPr>
          <w:spacing w:val="-6"/>
        </w:rPr>
        <w:t xml:space="preserve"> </w:t>
      </w:r>
      <w:r>
        <w:t>sua</w:t>
      </w:r>
      <w:r>
        <w:rPr>
          <w:spacing w:val="-7"/>
        </w:rPr>
        <w:t xml:space="preserve"> </w:t>
      </w:r>
      <w:r>
        <w:t>contribuição</w:t>
      </w:r>
      <w:r>
        <w:rPr>
          <w:spacing w:val="-6"/>
        </w:rPr>
        <w:t xml:space="preserve"> </w:t>
      </w:r>
      <w:r>
        <w:t>como</w:t>
      </w:r>
      <w:r>
        <w:rPr>
          <w:spacing w:val="-5"/>
        </w:rPr>
        <w:t xml:space="preserve"> </w:t>
      </w:r>
      <w:r>
        <w:t>essencial</w:t>
      </w:r>
      <w:r>
        <w:rPr>
          <w:spacing w:val="-6"/>
        </w:rPr>
        <w:t xml:space="preserve"> </w:t>
      </w:r>
      <w:r>
        <w:t>e</w:t>
      </w:r>
      <w:r>
        <w:rPr>
          <w:spacing w:val="-7"/>
        </w:rPr>
        <w:t xml:space="preserve"> </w:t>
      </w:r>
      <w:r w:rsidRPr="0006697F">
        <w:t xml:space="preserve">denotando ao livro digital como </w:t>
      </w:r>
      <w:r>
        <w:t>promissora</w:t>
      </w:r>
      <w:r w:rsidRPr="0006697F">
        <w:t xml:space="preserve"> </w:t>
      </w:r>
      <w:r>
        <w:t>ferramenta</w:t>
      </w:r>
      <w:r w:rsidRPr="0006697F">
        <w:t xml:space="preserve"> </w:t>
      </w:r>
      <w:r>
        <w:t>para</w:t>
      </w:r>
      <w:r w:rsidRPr="0006697F">
        <w:t xml:space="preserve"> </w:t>
      </w:r>
      <w:r>
        <w:t>utilização</w:t>
      </w:r>
      <w:r w:rsidRPr="0006697F">
        <w:t xml:space="preserve"> </w:t>
      </w:r>
      <w:r>
        <w:t xml:space="preserve">do </w:t>
      </w:r>
      <w:r w:rsidRPr="0006697F">
        <w:rPr>
          <w:i/>
          <w:iCs/>
        </w:rPr>
        <w:t>POCUS</w:t>
      </w:r>
      <w:r>
        <w:t xml:space="preserve"> à beira leito em situações críticas.</w:t>
      </w:r>
    </w:p>
    <w:p w14:paraId="606BD343" w14:textId="77777777" w:rsidR="00010005" w:rsidRDefault="00010005" w:rsidP="00010005">
      <w:pPr>
        <w:pStyle w:val="Corpodetexto"/>
        <w:spacing w:line="480" w:lineRule="auto"/>
        <w:ind w:left="567" w:right="657" w:firstLine="954"/>
        <w:jc w:val="both"/>
      </w:pPr>
      <w:r>
        <w:t xml:space="preserve">Espera-se que mais pesquisadores possam devolver produtos para engrandecer o suporte de diagnóstico ágil pelo </w:t>
      </w:r>
      <w:r w:rsidRPr="0006697F">
        <w:rPr>
          <w:i/>
          <w:iCs/>
        </w:rPr>
        <w:t>POCUS</w:t>
      </w:r>
      <w:r>
        <w:t xml:space="preserve"> na pediatria.</w:t>
      </w:r>
    </w:p>
    <w:p w14:paraId="3FB0BE0A" w14:textId="77777777" w:rsidR="00AB5677" w:rsidRDefault="00AB5677">
      <w:pPr>
        <w:spacing w:line="360" w:lineRule="auto"/>
        <w:jc w:val="both"/>
        <w:sectPr w:rsidR="00AB5677">
          <w:headerReference w:type="default" r:id="rId9"/>
          <w:footerReference w:type="default" r:id="rId10"/>
          <w:pgSz w:w="11910" w:h="16840"/>
          <w:pgMar w:top="1300" w:right="1040" w:bottom="840" w:left="1380" w:header="277" w:footer="649" w:gutter="0"/>
          <w:cols w:space="720"/>
        </w:sectPr>
      </w:pPr>
    </w:p>
    <w:p w14:paraId="7A774ED6" w14:textId="42CC9075" w:rsidR="00AB5677" w:rsidRPr="00940D3E" w:rsidRDefault="00452B87" w:rsidP="00452B87">
      <w:pPr>
        <w:pStyle w:val="Ttulo1"/>
        <w:tabs>
          <w:tab w:val="left" w:pos="3105"/>
          <w:tab w:val="center" w:pos="4577"/>
        </w:tabs>
        <w:spacing w:before="139"/>
        <w:ind w:left="861" w:right="1197" w:firstLine="0"/>
        <w:rPr>
          <w:lang w:val="en-US"/>
        </w:rPr>
      </w:pPr>
      <w:r>
        <w:rPr>
          <w:spacing w:val="-2"/>
        </w:rPr>
        <w:lastRenderedPageBreak/>
        <w:tab/>
      </w:r>
      <w:r>
        <w:rPr>
          <w:spacing w:val="-2"/>
        </w:rPr>
        <w:tab/>
      </w:r>
      <w:r w:rsidR="001C5323" w:rsidRPr="00940D3E">
        <w:rPr>
          <w:spacing w:val="-2"/>
          <w:lang w:val="en-US"/>
        </w:rPr>
        <w:t>REFERÊNCIAS</w:t>
      </w:r>
    </w:p>
    <w:p w14:paraId="197AE17C" w14:textId="7B6DDDFF" w:rsidR="001F03AD" w:rsidRPr="00940D3E" w:rsidRDefault="003F0F1A" w:rsidP="001F03AD">
      <w:pPr>
        <w:spacing w:before="240"/>
        <w:ind w:left="322" w:right="658"/>
        <w:jc w:val="both"/>
        <w:rPr>
          <w:sz w:val="24"/>
          <w:lang w:val="en-US"/>
        </w:rPr>
      </w:pPr>
      <w:r w:rsidRPr="00940D3E">
        <w:rPr>
          <w:sz w:val="24"/>
          <w:lang w:val="en-US"/>
        </w:rPr>
        <w:t>NARULA</w:t>
      </w:r>
      <w:r w:rsidR="001F03AD" w:rsidRPr="00940D3E">
        <w:rPr>
          <w:sz w:val="24"/>
          <w:lang w:val="en-US"/>
        </w:rPr>
        <w:t xml:space="preserve"> J, Chandrashekhar Y, </w:t>
      </w:r>
      <w:proofErr w:type="spellStart"/>
      <w:r w:rsidR="001F03AD" w:rsidRPr="00940D3E">
        <w:rPr>
          <w:sz w:val="24"/>
          <w:lang w:val="en-US"/>
        </w:rPr>
        <w:t>Braunwald</w:t>
      </w:r>
      <w:proofErr w:type="spellEnd"/>
      <w:r w:rsidR="001F03AD" w:rsidRPr="00940D3E">
        <w:rPr>
          <w:sz w:val="24"/>
          <w:lang w:val="en-US"/>
        </w:rPr>
        <w:t xml:space="preserve"> E. </w:t>
      </w:r>
      <w:r w:rsidR="001F03AD" w:rsidRPr="00940D3E">
        <w:rPr>
          <w:b/>
          <w:bCs/>
          <w:sz w:val="24"/>
          <w:lang w:val="en-US"/>
        </w:rPr>
        <w:t xml:space="preserve">Time to Add a Fifth Pillar to Bedside Physical Examination: Inspection, Palpation, Percussion, Auscultation, and </w:t>
      </w:r>
      <w:proofErr w:type="spellStart"/>
      <w:r w:rsidR="001F03AD" w:rsidRPr="00940D3E">
        <w:rPr>
          <w:b/>
          <w:bCs/>
          <w:sz w:val="24"/>
          <w:lang w:val="en-US"/>
        </w:rPr>
        <w:t>Insonation</w:t>
      </w:r>
      <w:proofErr w:type="spellEnd"/>
      <w:r w:rsidR="001F03AD" w:rsidRPr="00940D3E">
        <w:rPr>
          <w:sz w:val="24"/>
          <w:lang w:val="en-US"/>
        </w:rPr>
        <w:t xml:space="preserve">. JAMA </w:t>
      </w:r>
      <w:proofErr w:type="spellStart"/>
      <w:r w:rsidR="001F03AD" w:rsidRPr="00940D3E">
        <w:rPr>
          <w:sz w:val="24"/>
          <w:lang w:val="en-US"/>
        </w:rPr>
        <w:t>Cardiol</w:t>
      </w:r>
      <w:proofErr w:type="spellEnd"/>
      <w:r w:rsidR="001F03AD" w:rsidRPr="00940D3E">
        <w:rPr>
          <w:sz w:val="24"/>
          <w:lang w:val="en-US"/>
        </w:rPr>
        <w:t>. 2018;3(4):346–350. doi:10.1001/jamacardio.2018.0001</w:t>
      </w:r>
    </w:p>
    <w:p w14:paraId="1A290F0B" w14:textId="7F3A0CA5" w:rsidR="001F03AD" w:rsidRPr="001F03AD" w:rsidRDefault="003F0F1A" w:rsidP="001F03AD">
      <w:pPr>
        <w:spacing w:before="240"/>
        <w:ind w:left="322" w:right="658"/>
        <w:jc w:val="both"/>
        <w:rPr>
          <w:sz w:val="24"/>
        </w:rPr>
      </w:pPr>
      <w:r w:rsidRPr="00940D3E">
        <w:rPr>
          <w:sz w:val="24"/>
          <w:lang w:val="en-US"/>
        </w:rPr>
        <w:t xml:space="preserve">WHITSON </w:t>
      </w:r>
      <w:r w:rsidR="001F03AD" w:rsidRPr="00940D3E">
        <w:rPr>
          <w:sz w:val="24"/>
          <w:lang w:val="en-US"/>
        </w:rPr>
        <w:t xml:space="preserve">MR, Mayo PH. </w:t>
      </w:r>
      <w:r w:rsidR="001F03AD" w:rsidRPr="00940D3E">
        <w:rPr>
          <w:b/>
          <w:bCs/>
          <w:sz w:val="24"/>
          <w:lang w:val="en-US"/>
        </w:rPr>
        <w:t xml:space="preserve">Ultrasonography in the emergency department. </w:t>
      </w:r>
      <w:r w:rsidR="001F03AD" w:rsidRPr="003F0F1A">
        <w:rPr>
          <w:b/>
          <w:bCs/>
          <w:sz w:val="24"/>
        </w:rPr>
        <w:t>Crit Care</w:t>
      </w:r>
      <w:r w:rsidR="001F03AD" w:rsidRPr="001F03AD">
        <w:rPr>
          <w:sz w:val="24"/>
        </w:rPr>
        <w:t>. 2016 Aug 15;20(1):227. doi: 10.1186/s13054-016-1399-x. PMID: 27523885; PMCID: PMC4983783.</w:t>
      </w:r>
    </w:p>
    <w:p w14:paraId="59FD8110" w14:textId="44230327" w:rsidR="003F0F1A" w:rsidRPr="003F0F1A" w:rsidRDefault="003F0F1A" w:rsidP="003F0F1A">
      <w:pPr>
        <w:spacing w:before="240"/>
        <w:ind w:left="322" w:right="658"/>
        <w:jc w:val="both"/>
        <w:rPr>
          <w:sz w:val="24"/>
        </w:rPr>
      </w:pPr>
      <w:r w:rsidRPr="003F0F1A">
        <w:rPr>
          <w:sz w:val="24"/>
        </w:rPr>
        <w:t xml:space="preserve">MOTA GA, Nobre GM, Meira ML, Oliveira MR, Meira Júnior LE. </w:t>
      </w:r>
      <w:r w:rsidRPr="003F0F1A">
        <w:rPr>
          <w:b/>
          <w:bCs/>
          <w:sz w:val="24"/>
        </w:rPr>
        <w:t>Ensino da ultrassonografia point-of care na graduação médica</w:t>
      </w:r>
      <w:r w:rsidRPr="003F0F1A">
        <w:rPr>
          <w:sz w:val="24"/>
        </w:rPr>
        <w:t>. JBMEDE. 2022;2(3):e22016.</w:t>
      </w:r>
    </w:p>
    <w:p w14:paraId="4C37ED6A" w14:textId="4D427201" w:rsidR="00C40FC3" w:rsidRDefault="001C5323" w:rsidP="005E3B33">
      <w:pPr>
        <w:spacing w:before="240"/>
        <w:ind w:left="322" w:right="658"/>
        <w:jc w:val="both"/>
        <w:rPr>
          <w:sz w:val="24"/>
        </w:rPr>
      </w:pPr>
      <w:r>
        <w:rPr>
          <w:sz w:val="24"/>
        </w:rPr>
        <w:t>ALMEIDA,</w:t>
      </w:r>
      <w:r>
        <w:rPr>
          <w:spacing w:val="-6"/>
          <w:sz w:val="24"/>
        </w:rPr>
        <w:t xml:space="preserve"> </w:t>
      </w:r>
      <w:r>
        <w:rPr>
          <w:sz w:val="24"/>
        </w:rPr>
        <w:t>D.,</w:t>
      </w:r>
      <w:r>
        <w:rPr>
          <w:spacing w:val="-8"/>
          <w:sz w:val="24"/>
        </w:rPr>
        <w:t xml:space="preserve"> </w:t>
      </w:r>
      <w:r>
        <w:rPr>
          <w:sz w:val="24"/>
        </w:rPr>
        <w:t>Santos,</w:t>
      </w:r>
      <w:r>
        <w:rPr>
          <w:spacing w:val="-5"/>
          <w:sz w:val="24"/>
        </w:rPr>
        <w:t xml:space="preserve"> </w:t>
      </w:r>
      <w:r>
        <w:rPr>
          <w:sz w:val="24"/>
        </w:rPr>
        <w:t>M.</w:t>
      </w:r>
      <w:r>
        <w:rPr>
          <w:spacing w:val="-7"/>
          <w:sz w:val="24"/>
        </w:rPr>
        <w:t xml:space="preserve"> </w:t>
      </w:r>
      <w:r>
        <w:rPr>
          <w:sz w:val="24"/>
        </w:rPr>
        <w:t>A.</w:t>
      </w:r>
      <w:r>
        <w:rPr>
          <w:spacing w:val="-8"/>
          <w:sz w:val="24"/>
        </w:rPr>
        <w:t xml:space="preserve"> </w:t>
      </w:r>
      <w:r>
        <w:rPr>
          <w:sz w:val="24"/>
        </w:rPr>
        <w:t>R.</w:t>
      </w:r>
      <w:r>
        <w:rPr>
          <w:spacing w:val="-7"/>
          <w:sz w:val="24"/>
        </w:rPr>
        <w:t xml:space="preserve"> </w:t>
      </w:r>
      <w:r>
        <w:rPr>
          <w:sz w:val="24"/>
        </w:rPr>
        <w:t>D.,</w:t>
      </w:r>
      <w:r>
        <w:rPr>
          <w:spacing w:val="-8"/>
          <w:sz w:val="24"/>
        </w:rPr>
        <w:t xml:space="preserve"> </w:t>
      </w:r>
      <w:r>
        <w:rPr>
          <w:sz w:val="24"/>
        </w:rPr>
        <w:t>&amp;</w:t>
      </w:r>
      <w:r>
        <w:rPr>
          <w:spacing w:val="-7"/>
          <w:sz w:val="24"/>
        </w:rPr>
        <w:t xml:space="preserve"> </w:t>
      </w:r>
      <w:r>
        <w:rPr>
          <w:sz w:val="24"/>
        </w:rPr>
        <w:t>Costa,</w:t>
      </w:r>
      <w:r>
        <w:rPr>
          <w:spacing w:val="-6"/>
          <w:sz w:val="24"/>
        </w:rPr>
        <w:t xml:space="preserve"> </w:t>
      </w:r>
      <w:r>
        <w:rPr>
          <w:sz w:val="24"/>
        </w:rPr>
        <w:t>A.</w:t>
      </w:r>
      <w:r>
        <w:rPr>
          <w:spacing w:val="-6"/>
          <w:sz w:val="24"/>
        </w:rPr>
        <w:t xml:space="preserve"> </w:t>
      </w:r>
      <w:r>
        <w:rPr>
          <w:sz w:val="24"/>
        </w:rPr>
        <w:t>F.</w:t>
      </w:r>
      <w:r>
        <w:rPr>
          <w:spacing w:val="-7"/>
          <w:sz w:val="24"/>
        </w:rPr>
        <w:t xml:space="preserve"> </w:t>
      </w:r>
      <w:r>
        <w:rPr>
          <w:sz w:val="24"/>
        </w:rPr>
        <w:t>B.</w:t>
      </w:r>
      <w:r>
        <w:rPr>
          <w:spacing w:val="-7"/>
          <w:sz w:val="24"/>
        </w:rPr>
        <w:t xml:space="preserve"> </w:t>
      </w:r>
      <w:r>
        <w:rPr>
          <w:sz w:val="24"/>
        </w:rPr>
        <w:t>(2010).</w:t>
      </w:r>
      <w:r>
        <w:rPr>
          <w:spacing w:val="-7"/>
          <w:sz w:val="24"/>
        </w:rPr>
        <w:t xml:space="preserve"> </w:t>
      </w:r>
      <w:r>
        <w:rPr>
          <w:b/>
          <w:sz w:val="24"/>
        </w:rPr>
        <w:t>Aplicação</w:t>
      </w:r>
      <w:r>
        <w:rPr>
          <w:b/>
          <w:spacing w:val="-6"/>
          <w:sz w:val="24"/>
        </w:rPr>
        <w:t xml:space="preserve"> </w:t>
      </w:r>
      <w:r>
        <w:rPr>
          <w:b/>
          <w:sz w:val="24"/>
        </w:rPr>
        <w:t>do</w:t>
      </w:r>
      <w:r>
        <w:rPr>
          <w:b/>
          <w:spacing w:val="-7"/>
          <w:sz w:val="24"/>
        </w:rPr>
        <w:t xml:space="preserve"> </w:t>
      </w:r>
      <w:r>
        <w:rPr>
          <w:b/>
          <w:sz w:val="24"/>
        </w:rPr>
        <w:t>coeficiente alfa</w:t>
      </w:r>
      <w:r>
        <w:rPr>
          <w:b/>
          <w:spacing w:val="-4"/>
          <w:sz w:val="24"/>
        </w:rPr>
        <w:t xml:space="preserve"> </w:t>
      </w:r>
      <w:r>
        <w:rPr>
          <w:b/>
          <w:sz w:val="24"/>
        </w:rPr>
        <w:t>de</w:t>
      </w:r>
      <w:r>
        <w:rPr>
          <w:b/>
          <w:spacing w:val="-5"/>
          <w:sz w:val="24"/>
        </w:rPr>
        <w:t xml:space="preserve"> </w:t>
      </w:r>
      <w:r>
        <w:rPr>
          <w:b/>
          <w:sz w:val="24"/>
        </w:rPr>
        <w:t>Cronbach</w:t>
      </w:r>
      <w:r>
        <w:rPr>
          <w:b/>
          <w:spacing w:val="-6"/>
          <w:sz w:val="24"/>
        </w:rPr>
        <w:t xml:space="preserve"> </w:t>
      </w:r>
      <w:r>
        <w:rPr>
          <w:b/>
          <w:sz w:val="24"/>
        </w:rPr>
        <w:t>nos</w:t>
      </w:r>
      <w:r>
        <w:rPr>
          <w:b/>
          <w:spacing w:val="-4"/>
          <w:sz w:val="24"/>
        </w:rPr>
        <w:t xml:space="preserve"> </w:t>
      </w:r>
      <w:r>
        <w:rPr>
          <w:b/>
          <w:sz w:val="24"/>
        </w:rPr>
        <w:t>resultados</w:t>
      </w:r>
      <w:r>
        <w:rPr>
          <w:b/>
          <w:spacing w:val="-6"/>
          <w:sz w:val="24"/>
        </w:rPr>
        <w:t xml:space="preserve"> </w:t>
      </w:r>
      <w:r>
        <w:rPr>
          <w:b/>
          <w:sz w:val="24"/>
        </w:rPr>
        <w:t>de</w:t>
      </w:r>
      <w:r>
        <w:rPr>
          <w:b/>
          <w:spacing w:val="-5"/>
          <w:sz w:val="24"/>
        </w:rPr>
        <w:t xml:space="preserve"> </w:t>
      </w:r>
      <w:r>
        <w:rPr>
          <w:b/>
          <w:sz w:val="24"/>
        </w:rPr>
        <w:t>um</w:t>
      </w:r>
      <w:r>
        <w:rPr>
          <w:b/>
          <w:spacing w:val="-3"/>
          <w:sz w:val="24"/>
        </w:rPr>
        <w:t xml:space="preserve"> </w:t>
      </w:r>
      <w:r>
        <w:rPr>
          <w:b/>
          <w:sz w:val="24"/>
        </w:rPr>
        <w:t>questionário</w:t>
      </w:r>
      <w:r>
        <w:rPr>
          <w:b/>
          <w:spacing w:val="-4"/>
          <w:sz w:val="24"/>
        </w:rPr>
        <w:t xml:space="preserve"> </w:t>
      </w:r>
      <w:r>
        <w:rPr>
          <w:b/>
          <w:sz w:val="24"/>
        </w:rPr>
        <w:t>para</w:t>
      </w:r>
      <w:r>
        <w:rPr>
          <w:b/>
          <w:spacing w:val="-4"/>
          <w:sz w:val="24"/>
        </w:rPr>
        <w:t xml:space="preserve"> </w:t>
      </w:r>
      <w:r>
        <w:rPr>
          <w:b/>
          <w:sz w:val="24"/>
        </w:rPr>
        <w:t>avaliação</w:t>
      </w:r>
      <w:r>
        <w:rPr>
          <w:b/>
          <w:spacing w:val="-6"/>
          <w:sz w:val="24"/>
        </w:rPr>
        <w:t xml:space="preserve"> </w:t>
      </w:r>
      <w:r>
        <w:rPr>
          <w:b/>
          <w:sz w:val="24"/>
        </w:rPr>
        <w:t>de</w:t>
      </w:r>
      <w:r>
        <w:rPr>
          <w:b/>
          <w:spacing w:val="-5"/>
          <w:sz w:val="24"/>
        </w:rPr>
        <w:t xml:space="preserve"> </w:t>
      </w:r>
      <w:r>
        <w:rPr>
          <w:b/>
          <w:sz w:val="24"/>
        </w:rPr>
        <w:t>desempenho da saúde pública</w:t>
      </w:r>
      <w:r>
        <w:rPr>
          <w:sz w:val="24"/>
        </w:rPr>
        <w:t>. XXX Encontro Nacional de Engenharia de Produção, 15, 1-12.</w:t>
      </w:r>
    </w:p>
    <w:p w14:paraId="2D4BE965" w14:textId="04291075" w:rsidR="00C40FC3" w:rsidRDefault="005E3B33">
      <w:pPr>
        <w:spacing w:before="241"/>
        <w:ind w:left="322" w:right="661"/>
        <w:jc w:val="both"/>
        <w:rPr>
          <w:sz w:val="24"/>
        </w:rPr>
      </w:pPr>
      <w:r w:rsidRPr="005E3B33">
        <w:rPr>
          <w:sz w:val="24"/>
        </w:rPr>
        <w:t>L</w:t>
      </w:r>
      <w:r>
        <w:rPr>
          <w:sz w:val="24"/>
        </w:rPr>
        <w:t>OCH</w:t>
      </w:r>
      <w:r w:rsidRPr="005E3B33">
        <w:rPr>
          <w:sz w:val="24"/>
        </w:rPr>
        <w:t xml:space="preserve"> MR, Lemos ECD, Jaime PC, Rech CR. </w:t>
      </w:r>
      <w:r w:rsidRPr="00940D3E">
        <w:rPr>
          <w:b/>
          <w:bCs/>
          <w:sz w:val="24"/>
          <w:lang w:val="en-US"/>
        </w:rPr>
        <w:t xml:space="preserve">Development and validation of an instrument to evaluate interventions in relation to Health Promotion principles. </w:t>
      </w:r>
      <w:r w:rsidRPr="005E3B33">
        <w:rPr>
          <w:b/>
          <w:bCs/>
          <w:sz w:val="24"/>
        </w:rPr>
        <w:t>Epidemiol Serv Saúde.</w:t>
      </w:r>
      <w:r w:rsidRPr="005E3B33">
        <w:rPr>
          <w:sz w:val="24"/>
        </w:rPr>
        <w:t xml:space="preserve"> 2021;30:e2020627. doi: https://doi.org/10.1590/S1679-49742021000300005</w:t>
      </w:r>
    </w:p>
    <w:p w14:paraId="68EEE8A4" w14:textId="189BD520" w:rsidR="00AB5677" w:rsidRPr="00940D3E" w:rsidRDefault="001C5323">
      <w:pPr>
        <w:spacing w:before="241"/>
        <w:ind w:left="322" w:right="661"/>
        <w:jc w:val="both"/>
        <w:rPr>
          <w:sz w:val="24"/>
          <w:lang w:val="en-US"/>
        </w:rPr>
      </w:pPr>
      <w:r>
        <w:rPr>
          <w:sz w:val="24"/>
        </w:rPr>
        <w:t>FREITAS, A.</w:t>
      </w:r>
      <w:r>
        <w:rPr>
          <w:spacing w:val="-1"/>
          <w:sz w:val="24"/>
        </w:rPr>
        <w:t xml:space="preserve"> </w:t>
      </w:r>
      <w:r>
        <w:rPr>
          <w:sz w:val="24"/>
        </w:rPr>
        <w:t>L.</w:t>
      </w:r>
      <w:r>
        <w:rPr>
          <w:spacing w:val="-1"/>
          <w:sz w:val="24"/>
        </w:rPr>
        <w:t xml:space="preserve"> </w:t>
      </w:r>
      <w:r>
        <w:rPr>
          <w:sz w:val="24"/>
        </w:rPr>
        <w:t>P., &amp; Silva, V.</w:t>
      </w:r>
      <w:r>
        <w:rPr>
          <w:spacing w:val="-1"/>
          <w:sz w:val="24"/>
        </w:rPr>
        <w:t xml:space="preserve"> </w:t>
      </w:r>
      <w:r>
        <w:rPr>
          <w:sz w:val="24"/>
        </w:rPr>
        <w:t>B. D.</w:t>
      </w:r>
      <w:r>
        <w:rPr>
          <w:spacing w:val="-1"/>
          <w:sz w:val="24"/>
        </w:rPr>
        <w:t xml:space="preserve"> </w:t>
      </w:r>
      <w:r>
        <w:rPr>
          <w:sz w:val="24"/>
        </w:rPr>
        <w:t xml:space="preserve">(2014). </w:t>
      </w:r>
      <w:r>
        <w:rPr>
          <w:b/>
          <w:sz w:val="24"/>
        </w:rPr>
        <w:t>Avaliação e</w:t>
      </w:r>
      <w:r>
        <w:rPr>
          <w:b/>
          <w:spacing w:val="-1"/>
          <w:sz w:val="24"/>
        </w:rPr>
        <w:t xml:space="preserve"> </w:t>
      </w:r>
      <w:r>
        <w:rPr>
          <w:b/>
          <w:sz w:val="24"/>
        </w:rPr>
        <w:t>classificação de</w:t>
      </w:r>
      <w:r>
        <w:rPr>
          <w:b/>
          <w:spacing w:val="-1"/>
          <w:sz w:val="24"/>
        </w:rPr>
        <w:t xml:space="preserve"> </w:t>
      </w:r>
      <w:r>
        <w:rPr>
          <w:b/>
          <w:sz w:val="24"/>
        </w:rPr>
        <w:t>instituições de ensino médio: um estudo exploratório</w:t>
      </w:r>
      <w:r>
        <w:rPr>
          <w:sz w:val="24"/>
        </w:rPr>
        <w:t xml:space="preserve">. </w:t>
      </w:r>
      <w:proofErr w:type="spellStart"/>
      <w:r w:rsidRPr="00940D3E">
        <w:rPr>
          <w:sz w:val="24"/>
          <w:lang w:val="en-US"/>
        </w:rPr>
        <w:t>Educação</w:t>
      </w:r>
      <w:proofErr w:type="spellEnd"/>
      <w:r w:rsidRPr="00940D3E">
        <w:rPr>
          <w:sz w:val="24"/>
          <w:lang w:val="en-US"/>
        </w:rPr>
        <w:t xml:space="preserve"> e Pesquisa, 40(1), 29- 47.</w:t>
      </w:r>
    </w:p>
    <w:p w14:paraId="059E72D4" w14:textId="0EE18223" w:rsidR="00B8460C" w:rsidRPr="003C6E25" w:rsidRDefault="003C6E25" w:rsidP="003C6E25">
      <w:pPr>
        <w:spacing w:before="240"/>
        <w:ind w:left="322" w:right="658"/>
        <w:jc w:val="both"/>
        <w:rPr>
          <w:sz w:val="24"/>
        </w:rPr>
      </w:pPr>
      <w:r w:rsidRPr="00940D3E">
        <w:rPr>
          <w:sz w:val="24"/>
          <w:lang w:val="en-US"/>
        </w:rPr>
        <w:t xml:space="preserve">RAIMONDI F, Yousef N, Migliaro F, Capasso L, De Luca D. </w:t>
      </w:r>
      <w:r w:rsidRPr="00940D3E">
        <w:rPr>
          <w:b/>
          <w:bCs/>
          <w:sz w:val="24"/>
          <w:lang w:val="en-US"/>
        </w:rPr>
        <w:t>Point-of-care lung ultrasound in neonatology: classification into descriptive and functional applications</w:t>
      </w:r>
      <w:r w:rsidRPr="00940D3E">
        <w:rPr>
          <w:sz w:val="24"/>
          <w:lang w:val="en-US"/>
        </w:rPr>
        <w:t xml:space="preserve">. </w:t>
      </w:r>
      <w:r w:rsidRPr="003C6E25">
        <w:rPr>
          <w:sz w:val="24"/>
        </w:rPr>
        <w:t>Pediatr Res. 2021 Sep;90(3):524-531. doi: 10.1038/s41390-018-0114-9. Epub 2018 Jul 20. PMID: 30127522; PMCID: PMC7094915</w:t>
      </w:r>
    </w:p>
    <w:p w14:paraId="50779FC2" w14:textId="552EF5F4" w:rsidR="00AB5677" w:rsidRDefault="001C5323" w:rsidP="003C6E25">
      <w:pPr>
        <w:spacing w:before="240"/>
        <w:ind w:left="322" w:right="658"/>
        <w:jc w:val="both"/>
      </w:pPr>
      <w:r w:rsidRPr="003C6E25">
        <w:rPr>
          <w:sz w:val="24"/>
        </w:rPr>
        <w:t>SILVA, M. R. K.,</w:t>
      </w:r>
      <w:r>
        <w:rPr>
          <w:spacing w:val="-4"/>
        </w:rPr>
        <w:t xml:space="preserve"> </w:t>
      </w:r>
      <w:r>
        <w:t>Júnior,</w:t>
      </w:r>
      <w:r>
        <w:rPr>
          <w:spacing w:val="-4"/>
        </w:rPr>
        <w:t xml:space="preserve"> </w:t>
      </w:r>
      <w:r>
        <w:t>M.</w:t>
      </w:r>
      <w:r>
        <w:rPr>
          <w:spacing w:val="-4"/>
        </w:rPr>
        <w:t xml:space="preserve"> </w:t>
      </w:r>
      <w:r>
        <w:t>A.</w:t>
      </w:r>
      <w:r>
        <w:rPr>
          <w:spacing w:val="-4"/>
        </w:rPr>
        <w:t xml:space="preserve"> </w:t>
      </w:r>
      <w:r>
        <w:t>F.,</w:t>
      </w:r>
      <w:r>
        <w:rPr>
          <w:spacing w:val="-3"/>
        </w:rPr>
        <w:t xml:space="preserve"> </w:t>
      </w:r>
      <w:r>
        <w:t>Pinto,</w:t>
      </w:r>
      <w:r>
        <w:rPr>
          <w:spacing w:val="-4"/>
        </w:rPr>
        <w:t xml:space="preserve"> </w:t>
      </w:r>
      <w:r>
        <w:t>D.</w:t>
      </w:r>
      <w:r>
        <w:rPr>
          <w:spacing w:val="-6"/>
        </w:rPr>
        <w:t xml:space="preserve"> </w:t>
      </w:r>
      <w:r>
        <w:t>P.</w:t>
      </w:r>
      <w:r>
        <w:rPr>
          <w:spacing w:val="-4"/>
        </w:rPr>
        <w:t xml:space="preserve"> </w:t>
      </w:r>
      <w:r>
        <w:t>D.</w:t>
      </w:r>
      <w:r>
        <w:rPr>
          <w:spacing w:val="-6"/>
        </w:rPr>
        <w:t xml:space="preserve"> </w:t>
      </w:r>
      <w:r>
        <w:t>S.</w:t>
      </w:r>
      <w:r>
        <w:rPr>
          <w:spacing w:val="-4"/>
        </w:rPr>
        <w:t xml:space="preserve"> </w:t>
      </w:r>
      <w:r>
        <w:t>R., Vitor,</w:t>
      </w:r>
      <w:r>
        <w:rPr>
          <w:spacing w:val="-4"/>
        </w:rPr>
        <w:t xml:space="preserve"> </w:t>
      </w:r>
      <w:r>
        <w:t>A.</w:t>
      </w:r>
      <w:r>
        <w:rPr>
          <w:spacing w:val="-4"/>
        </w:rPr>
        <w:t xml:space="preserve"> </w:t>
      </w:r>
      <w:r>
        <w:t>F.,</w:t>
      </w:r>
      <w:r>
        <w:rPr>
          <w:spacing w:val="-3"/>
        </w:rPr>
        <w:t xml:space="preserve"> </w:t>
      </w:r>
      <w:r>
        <w:t>Santos,</w:t>
      </w:r>
      <w:r>
        <w:rPr>
          <w:spacing w:val="-4"/>
        </w:rPr>
        <w:t xml:space="preserve"> </w:t>
      </w:r>
      <w:r>
        <w:t>V.</w:t>
      </w:r>
      <w:r>
        <w:rPr>
          <w:spacing w:val="-3"/>
        </w:rPr>
        <w:t xml:space="preserve"> </w:t>
      </w:r>
      <w:r>
        <w:t>E.</w:t>
      </w:r>
      <w:r>
        <w:rPr>
          <w:spacing w:val="-4"/>
        </w:rPr>
        <w:t xml:space="preserve"> </w:t>
      </w:r>
      <w:r>
        <w:t>P.,</w:t>
      </w:r>
      <w:r>
        <w:rPr>
          <w:spacing w:val="-5"/>
        </w:rPr>
        <w:t xml:space="preserve"> </w:t>
      </w:r>
      <w:r>
        <w:rPr>
          <w:spacing w:val="-10"/>
        </w:rPr>
        <w:t>&amp;</w:t>
      </w:r>
    </w:p>
    <w:p w14:paraId="56A05E21" w14:textId="27C9AC4D" w:rsidR="00AB5677" w:rsidRPr="001F21CE" w:rsidRDefault="001C5323" w:rsidP="001F21CE">
      <w:pPr>
        <w:ind w:left="322" w:right="662"/>
        <w:jc w:val="both"/>
        <w:rPr>
          <w:sz w:val="24"/>
        </w:rPr>
        <w:sectPr w:rsidR="00AB5677" w:rsidRPr="001F21CE" w:rsidSect="00452B87">
          <w:headerReference w:type="default" r:id="rId11"/>
          <w:footerReference w:type="default" r:id="rId12"/>
          <w:pgSz w:w="11910" w:h="16840"/>
          <w:pgMar w:top="1418" w:right="1040" w:bottom="840" w:left="1380" w:header="0" w:footer="649" w:gutter="0"/>
          <w:cols w:space="720"/>
        </w:sectPr>
      </w:pPr>
      <w:r>
        <w:rPr>
          <w:sz w:val="24"/>
        </w:rPr>
        <w:t>Barichello,</w:t>
      </w:r>
      <w:r>
        <w:rPr>
          <w:spacing w:val="-11"/>
          <w:sz w:val="24"/>
        </w:rPr>
        <w:t xml:space="preserve"> </w:t>
      </w:r>
      <w:r>
        <w:rPr>
          <w:sz w:val="24"/>
        </w:rPr>
        <w:t>E.</w:t>
      </w:r>
      <w:r>
        <w:rPr>
          <w:spacing w:val="-11"/>
          <w:sz w:val="24"/>
        </w:rPr>
        <w:t xml:space="preserve"> </w:t>
      </w:r>
      <w:r>
        <w:rPr>
          <w:sz w:val="24"/>
        </w:rPr>
        <w:t>(2015).</w:t>
      </w:r>
      <w:r>
        <w:rPr>
          <w:spacing w:val="-10"/>
          <w:sz w:val="24"/>
        </w:rPr>
        <w:t xml:space="preserve"> </w:t>
      </w:r>
      <w:r>
        <w:rPr>
          <w:b/>
          <w:sz w:val="24"/>
        </w:rPr>
        <w:t>Modelo</w:t>
      </w:r>
      <w:r>
        <w:rPr>
          <w:b/>
          <w:spacing w:val="-10"/>
          <w:sz w:val="24"/>
        </w:rPr>
        <w:t xml:space="preserve"> </w:t>
      </w:r>
      <w:r>
        <w:rPr>
          <w:b/>
          <w:sz w:val="24"/>
        </w:rPr>
        <w:t>de</w:t>
      </w:r>
      <w:r>
        <w:rPr>
          <w:b/>
          <w:spacing w:val="-12"/>
          <w:sz w:val="24"/>
        </w:rPr>
        <w:t xml:space="preserve"> </w:t>
      </w:r>
      <w:r>
        <w:rPr>
          <w:b/>
          <w:sz w:val="24"/>
        </w:rPr>
        <w:t>validação</w:t>
      </w:r>
      <w:r>
        <w:rPr>
          <w:b/>
          <w:spacing w:val="-11"/>
          <w:sz w:val="24"/>
        </w:rPr>
        <w:t xml:space="preserve"> </w:t>
      </w:r>
      <w:r>
        <w:rPr>
          <w:b/>
          <w:sz w:val="24"/>
        </w:rPr>
        <w:t>de</w:t>
      </w:r>
      <w:r>
        <w:rPr>
          <w:b/>
          <w:spacing w:val="-12"/>
          <w:sz w:val="24"/>
        </w:rPr>
        <w:t xml:space="preserve"> </w:t>
      </w:r>
      <w:r>
        <w:rPr>
          <w:b/>
          <w:sz w:val="24"/>
        </w:rPr>
        <w:t>conteúdo</w:t>
      </w:r>
      <w:r>
        <w:rPr>
          <w:b/>
          <w:spacing w:val="-11"/>
          <w:sz w:val="24"/>
        </w:rPr>
        <w:t xml:space="preserve"> </w:t>
      </w:r>
      <w:r>
        <w:rPr>
          <w:b/>
          <w:sz w:val="24"/>
        </w:rPr>
        <w:t>de</w:t>
      </w:r>
      <w:r>
        <w:rPr>
          <w:b/>
          <w:spacing w:val="-12"/>
          <w:sz w:val="24"/>
        </w:rPr>
        <w:t xml:space="preserve"> </w:t>
      </w:r>
      <w:r>
        <w:rPr>
          <w:b/>
          <w:sz w:val="24"/>
        </w:rPr>
        <w:t>Pasquali</w:t>
      </w:r>
      <w:r>
        <w:rPr>
          <w:b/>
          <w:spacing w:val="-10"/>
          <w:sz w:val="24"/>
        </w:rPr>
        <w:t xml:space="preserve"> </w:t>
      </w:r>
      <w:r>
        <w:rPr>
          <w:b/>
          <w:sz w:val="24"/>
        </w:rPr>
        <w:t>nas</w:t>
      </w:r>
      <w:r>
        <w:rPr>
          <w:b/>
          <w:spacing w:val="-13"/>
          <w:sz w:val="24"/>
        </w:rPr>
        <w:t xml:space="preserve"> </w:t>
      </w:r>
      <w:r>
        <w:rPr>
          <w:b/>
          <w:sz w:val="24"/>
        </w:rPr>
        <w:t>pesquisas</w:t>
      </w:r>
      <w:r>
        <w:rPr>
          <w:b/>
          <w:spacing w:val="-10"/>
          <w:sz w:val="24"/>
        </w:rPr>
        <w:t xml:space="preserve"> </w:t>
      </w:r>
      <w:r>
        <w:rPr>
          <w:b/>
          <w:sz w:val="24"/>
        </w:rPr>
        <w:t>em Enfermagem</w:t>
      </w:r>
      <w:r>
        <w:rPr>
          <w:sz w:val="24"/>
        </w:rPr>
        <w:t>. Revista de Enfermagem Referência, 4(4), 127-135.</w:t>
      </w:r>
    </w:p>
    <w:p w14:paraId="0449DAC5" w14:textId="0A0666B5" w:rsidR="001F21CE" w:rsidRDefault="001F21CE">
      <w:pPr>
        <w:rPr>
          <w:rFonts w:ascii="Calibri"/>
        </w:rPr>
      </w:pPr>
    </w:p>
    <w:p w14:paraId="44E697E8" w14:textId="77777777" w:rsidR="001F21CE" w:rsidRDefault="001F21CE">
      <w:pPr>
        <w:rPr>
          <w:rFonts w:ascii="Calibri"/>
        </w:rPr>
      </w:pPr>
    </w:p>
    <w:p w14:paraId="6D05573F" w14:textId="77777777" w:rsidR="001F21CE" w:rsidRDefault="001F21CE">
      <w:pPr>
        <w:rPr>
          <w:rFonts w:ascii="Calibri"/>
        </w:rPr>
        <w:sectPr w:rsidR="001F21CE">
          <w:type w:val="continuous"/>
          <w:pgSz w:w="11910" w:h="16840"/>
          <w:pgMar w:top="1300" w:right="1040" w:bottom="840" w:left="1380" w:header="0" w:footer="649" w:gutter="0"/>
          <w:cols w:num="2" w:space="720" w:equalWidth="0">
            <w:col w:w="8722" w:space="40"/>
            <w:col w:w="728"/>
          </w:cols>
        </w:sectPr>
      </w:pPr>
    </w:p>
    <w:p w14:paraId="6612F87B" w14:textId="77777777" w:rsidR="00AB5677" w:rsidRPr="00940D3E" w:rsidRDefault="001C5323">
      <w:pPr>
        <w:spacing w:before="240"/>
        <w:ind w:left="322" w:right="654"/>
        <w:jc w:val="both"/>
        <w:rPr>
          <w:sz w:val="24"/>
          <w:lang w:val="en-US"/>
        </w:rPr>
      </w:pPr>
      <w:r>
        <w:rPr>
          <w:sz w:val="24"/>
        </w:rPr>
        <w:t xml:space="preserve">TAQUETTE, S. R., &amp; BORGES, L. (2021). </w:t>
      </w:r>
      <w:r>
        <w:rPr>
          <w:b/>
          <w:sz w:val="24"/>
        </w:rPr>
        <w:t>Pesquisa qualitativa para todos</w:t>
      </w:r>
      <w:r>
        <w:rPr>
          <w:sz w:val="24"/>
        </w:rPr>
        <w:t xml:space="preserve">. </w:t>
      </w:r>
      <w:proofErr w:type="spellStart"/>
      <w:r w:rsidRPr="00940D3E">
        <w:rPr>
          <w:sz w:val="24"/>
          <w:lang w:val="en-US"/>
        </w:rPr>
        <w:t>Editora</w:t>
      </w:r>
      <w:proofErr w:type="spellEnd"/>
      <w:r w:rsidRPr="00940D3E">
        <w:rPr>
          <w:sz w:val="24"/>
          <w:lang w:val="en-US"/>
        </w:rPr>
        <w:t xml:space="preserve"> </w:t>
      </w:r>
      <w:proofErr w:type="spellStart"/>
      <w:r w:rsidRPr="00940D3E">
        <w:rPr>
          <w:spacing w:val="-2"/>
          <w:sz w:val="24"/>
          <w:lang w:val="en-US"/>
        </w:rPr>
        <w:t>Vozes</w:t>
      </w:r>
      <w:proofErr w:type="spellEnd"/>
      <w:r w:rsidRPr="00940D3E">
        <w:rPr>
          <w:spacing w:val="-2"/>
          <w:sz w:val="24"/>
          <w:lang w:val="en-US"/>
        </w:rPr>
        <w:t>.</w:t>
      </w:r>
    </w:p>
    <w:p w14:paraId="23C9774D" w14:textId="5C994D40" w:rsidR="0026313B" w:rsidRDefault="0026313B" w:rsidP="001E1129">
      <w:pPr>
        <w:pStyle w:val="NormalWeb"/>
        <w:tabs>
          <w:tab w:val="left" w:pos="9214"/>
        </w:tabs>
        <w:ind w:left="426" w:right="134"/>
        <w:jc w:val="both"/>
      </w:pPr>
      <w:r w:rsidRPr="00940D3E">
        <w:rPr>
          <w:lang w:val="en-US"/>
        </w:rPr>
        <w:t>WEISS SL</w:t>
      </w:r>
      <w:r w:rsidR="001E1129" w:rsidRPr="00940D3E">
        <w:rPr>
          <w:lang w:val="en-US"/>
        </w:rPr>
        <w:t xml:space="preserve"> et al</w:t>
      </w:r>
      <w:r w:rsidRPr="00940D3E">
        <w:rPr>
          <w:lang w:val="en-US"/>
        </w:rPr>
        <w:t xml:space="preserve">. </w:t>
      </w:r>
      <w:r w:rsidRPr="00940D3E">
        <w:rPr>
          <w:b/>
          <w:bCs/>
          <w:lang w:val="en-US"/>
        </w:rPr>
        <w:t>Surviving Sepsis Campaign International Guidelines for the Management of Septic Shock and Sepsis-Associated Organ Dysfunction in Children.</w:t>
      </w:r>
      <w:r w:rsidRPr="00940D3E">
        <w:rPr>
          <w:lang w:val="en-US"/>
        </w:rPr>
        <w:t xml:space="preserve"> </w:t>
      </w:r>
      <w:proofErr w:type="spellStart"/>
      <w:r>
        <w:t>Pediatr</w:t>
      </w:r>
      <w:proofErr w:type="spellEnd"/>
      <w:r>
        <w:t xml:space="preserve"> </w:t>
      </w:r>
      <w:proofErr w:type="spellStart"/>
      <w:r>
        <w:t>Crit</w:t>
      </w:r>
      <w:proofErr w:type="spellEnd"/>
      <w:r>
        <w:t xml:space="preserve"> </w:t>
      </w:r>
      <w:proofErr w:type="spellStart"/>
      <w:r>
        <w:t>Care</w:t>
      </w:r>
      <w:proofErr w:type="spellEnd"/>
      <w:r>
        <w:t xml:space="preserve"> Med. 2020 Feb;21(2):e52-e106. </w:t>
      </w:r>
      <w:proofErr w:type="spellStart"/>
      <w:r>
        <w:t>doi</w:t>
      </w:r>
      <w:proofErr w:type="spellEnd"/>
      <w:r>
        <w:t>: 10.1097/PCC.0000000000002198. PMID: 32032273.</w:t>
      </w:r>
    </w:p>
    <w:sectPr w:rsidR="0026313B">
      <w:type w:val="continuous"/>
      <w:pgSz w:w="11910" w:h="16840"/>
      <w:pgMar w:top="1300" w:right="1040" w:bottom="840" w:left="1380" w:header="0" w:footer="6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BC92A" w14:textId="77777777" w:rsidR="008630E3" w:rsidRDefault="008630E3">
      <w:r>
        <w:separator/>
      </w:r>
    </w:p>
  </w:endnote>
  <w:endnote w:type="continuationSeparator" w:id="0">
    <w:p w14:paraId="10875D9F" w14:textId="77777777" w:rsidR="008630E3" w:rsidRDefault="0086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3DFEE" w14:textId="7C990035" w:rsidR="00AB5677" w:rsidRDefault="00AB5677">
    <w:pPr>
      <w:pStyle w:val="Corpodetexto"/>
      <w:spacing w:line="14" w:lineRule="auto"/>
      <w:ind w:left="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0F72F" w14:textId="0FC76DE0" w:rsidR="00AB5677" w:rsidRDefault="00AB5677">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63F4B" w14:textId="77777777" w:rsidR="008630E3" w:rsidRDefault="008630E3">
      <w:r>
        <w:separator/>
      </w:r>
    </w:p>
  </w:footnote>
  <w:footnote w:type="continuationSeparator" w:id="0">
    <w:p w14:paraId="2D1FF2C5" w14:textId="77777777" w:rsidR="008630E3" w:rsidRDefault="00863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1DE3D" w14:textId="59E93FB6" w:rsidR="00AB5677" w:rsidRDefault="00AB5677">
    <w:pPr>
      <w:pStyle w:val="Corpodetexto"/>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D670" w14:textId="77777777" w:rsidR="00AB5677" w:rsidRDefault="00AB5677">
    <w:pPr>
      <w:pStyle w:val="Corpodetexto"/>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031D3"/>
    <w:multiLevelType w:val="multilevel"/>
    <w:tmpl w:val="1B8AEAEE"/>
    <w:lvl w:ilvl="0">
      <w:start w:val="1"/>
      <w:numFmt w:val="decimal"/>
      <w:lvlText w:val="%1"/>
      <w:lvlJc w:val="left"/>
      <w:pPr>
        <w:ind w:left="502"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682" w:hanging="36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658" w:hanging="360"/>
      </w:pPr>
      <w:rPr>
        <w:rFonts w:hint="default"/>
        <w:lang w:val="pt-PT" w:eastAsia="en-US" w:bidi="ar-SA"/>
      </w:rPr>
    </w:lvl>
    <w:lvl w:ilvl="3">
      <w:numFmt w:val="bullet"/>
      <w:lvlText w:val="•"/>
      <w:lvlJc w:val="left"/>
      <w:pPr>
        <w:ind w:left="2636" w:hanging="360"/>
      </w:pPr>
      <w:rPr>
        <w:rFonts w:hint="default"/>
        <w:lang w:val="pt-PT" w:eastAsia="en-US" w:bidi="ar-SA"/>
      </w:rPr>
    </w:lvl>
    <w:lvl w:ilvl="4">
      <w:numFmt w:val="bullet"/>
      <w:lvlText w:val="•"/>
      <w:lvlJc w:val="left"/>
      <w:pPr>
        <w:ind w:left="3615" w:hanging="360"/>
      </w:pPr>
      <w:rPr>
        <w:rFonts w:hint="default"/>
        <w:lang w:val="pt-PT" w:eastAsia="en-US" w:bidi="ar-SA"/>
      </w:rPr>
    </w:lvl>
    <w:lvl w:ilvl="5">
      <w:numFmt w:val="bullet"/>
      <w:lvlText w:val="•"/>
      <w:lvlJc w:val="left"/>
      <w:pPr>
        <w:ind w:left="4593" w:hanging="360"/>
      </w:pPr>
      <w:rPr>
        <w:rFonts w:hint="default"/>
        <w:lang w:val="pt-PT" w:eastAsia="en-US" w:bidi="ar-SA"/>
      </w:rPr>
    </w:lvl>
    <w:lvl w:ilvl="6">
      <w:numFmt w:val="bullet"/>
      <w:lvlText w:val="•"/>
      <w:lvlJc w:val="left"/>
      <w:pPr>
        <w:ind w:left="5572" w:hanging="360"/>
      </w:pPr>
      <w:rPr>
        <w:rFonts w:hint="default"/>
        <w:lang w:val="pt-PT" w:eastAsia="en-US" w:bidi="ar-SA"/>
      </w:rPr>
    </w:lvl>
    <w:lvl w:ilvl="7">
      <w:numFmt w:val="bullet"/>
      <w:lvlText w:val="•"/>
      <w:lvlJc w:val="left"/>
      <w:pPr>
        <w:ind w:left="6550" w:hanging="360"/>
      </w:pPr>
      <w:rPr>
        <w:rFonts w:hint="default"/>
        <w:lang w:val="pt-PT" w:eastAsia="en-US" w:bidi="ar-SA"/>
      </w:rPr>
    </w:lvl>
    <w:lvl w:ilvl="8">
      <w:numFmt w:val="bullet"/>
      <w:lvlText w:val="•"/>
      <w:lvlJc w:val="left"/>
      <w:pPr>
        <w:ind w:left="7529" w:hanging="360"/>
      </w:pPr>
      <w:rPr>
        <w:rFonts w:hint="default"/>
        <w:lang w:val="pt-PT" w:eastAsia="en-US" w:bidi="ar-SA"/>
      </w:rPr>
    </w:lvl>
  </w:abstractNum>
  <w:num w:numId="1" w16cid:durableId="1141775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77"/>
    <w:rsid w:val="00001BB4"/>
    <w:rsid w:val="000062D8"/>
    <w:rsid w:val="000063B9"/>
    <w:rsid w:val="00010005"/>
    <w:rsid w:val="000121C8"/>
    <w:rsid w:val="000130F6"/>
    <w:rsid w:val="000139AE"/>
    <w:rsid w:val="00022C2F"/>
    <w:rsid w:val="00023650"/>
    <w:rsid w:val="0004052A"/>
    <w:rsid w:val="00041400"/>
    <w:rsid w:val="00041515"/>
    <w:rsid w:val="00046B15"/>
    <w:rsid w:val="000551EA"/>
    <w:rsid w:val="000623EE"/>
    <w:rsid w:val="0006697F"/>
    <w:rsid w:val="00071DD6"/>
    <w:rsid w:val="00073B34"/>
    <w:rsid w:val="0007651A"/>
    <w:rsid w:val="000766CC"/>
    <w:rsid w:val="00085B22"/>
    <w:rsid w:val="000A279E"/>
    <w:rsid w:val="000A5831"/>
    <w:rsid w:val="000B6965"/>
    <w:rsid w:val="000C588B"/>
    <w:rsid w:val="000C61AA"/>
    <w:rsid w:val="000D52A0"/>
    <w:rsid w:val="000F2A81"/>
    <w:rsid w:val="000F4A43"/>
    <w:rsid w:val="001035B6"/>
    <w:rsid w:val="001065D4"/>
    <w:rsid w:val="001249C4"/>
    <w:rsid w:val="00134F72"/>
    <w:rsid w:val="001359AD"/>
    <w:rsid w:val="00136AC8"/>
    <w:rsid w:val="001407C9"/>
    <w:rsid w:val="00141775"/>
    <w:rsid w:val="0014594C"/>
    <w:rsid w:val="00164FCB"/>
    <w:rsid w:val="00171A57"/>
    <w:rsid w:val="0018140B"/>
    <w:rsid w:val="00185D8A"/>
    <w:rsid w:val="00193F9A"/>
    <w:rsid w:val="001A2F66"/>
    <w:rsid w:val="001A3D60"/>
    <w:rsid w:val="001A7F5D"/>
    <w:rsid w:val="001B5BC6"/>
    <w:rsid w:val="001B6E8B"/>
    <w:rsid w:val="001C5323"/>
    <w:rsid w:val="001D0EA3"/>
    <w:rsid w:val="001D2596"/>
    <w:rsid w:val="001E1129"/>
    <w:rsid w:val="001F03AD"/>
    <w:rsid w:val="001F21CE"/>
    <w:rsid w:val="0020393D"/>
    <w:rsid w:val="00207002"/>
    <w:rsid w:val="00207813"/>
    <w:rsid w:val="00217A12"/>
    <w:rsid w:val="00224354"/>
    <w:rsid w:val="00225428"/>
    <w:rsid w:val="002304DD"/>
    <w:rsid w:val="0023273D"/>
    <w:rsid w:val="00234FC0"/>
    <w:rsid w:val="0024244C"/>
    <w:rsid w:val="00247120"/>
    <w:rsid w:val="00253935"/>
    <w:rsid w:val="00254295"/>
    <w:rsid w:val="00255A63"/>
    <w:rsid w:val="002561C0"/>
    <w:rsid w:val="00256AB0"/>
    <w:rsid w:val="0025792F"/>
    <w:rsid w:val="0026313B"/>
    <w:rsid w:val="00264D32"/>
    <w:rsid w:val="00267B56"/>
    <w:rsid w:val="00272534"/>
    <w:rsid w:val="0027793C"/>
    <w:rsid w:val="002818EF"/>
    <w:rsid w:val="00283102"/>
    <w:rsid w:val="00291275"/>
    <w:rsid w:val="002A7BB7"/>
    <w:rsid w:val="002C173F"/>
    <w:rsid w:val="002D4608"/>
    <w:rsid w:val="002F2ACF"/>
    <w:rsid w:val="0030776C"/>
    <w:rsid w:val="00315230"/>
    <w:rsid w:val="00326B0D"/>
    <w:rsid w:val="003330BC"/>
    <w:rsid w:val="0034532A"/>
    <w:rsid w:val="0035124B"/>
    <w:rsid w:val="00353DEF"/>
    <w:rsid w:val="00360DDE"/>
    <w:rsid w:val="0037096D"/>
    <w:rsid w:val="00374CF4"/>
    <w:rsid w:val="003852CB"/>
    <w:rsid w:val="003A0408"/>
    <w:rsid w:val="003A27D7"/>
    <w:rsid w:val="003A5204"/>
    <w:rsid w:val="003A6CF3"/>
    <w:rsid w:val="003B716A"/>
    <w:rsid w:val="003C2887"/>
    <w:rsid w:val="003C6E25"/>
    <w:rsid w:val="003D71F6"/>
    <w:rsid w:val="003F0F1A"/>
    <w:rsid w:val="003F5177"/>
    <w:rsid w:val="003F65B6"/>
    <w:rsid w:val="00401ED6"/>
    <w:rsid w:val="0040671C"/>
    <w:rsid w:val="00414652"/>
    <w:rsid w:val="00425880"/>
    <w:rsid w:val="00431732"/>
    <w:rsid w:val="0043271A"/>
    <w:rsid w:val="00434C85"/>
    <w:rsid w:val="004362CD"/>
    <w:rsid w:val="0044368C"/>
    <w:rsid w:val="0044597D"/>
    <w:rsid w:val="00446295"/>
    <w:rsid w:val="00452B87"/>
    <w:rsid w:val="00457DE7"/>
    <w:rsid w:val="004738E3"/>
    <w:rsid w:val="00481BE6"/>
    <w:rsid w:val="00484970"/>
    <w:rsid w:val="00493531"/>
    <w:rsid w:val="004A4F7F"/>
    <w:rsid w:val="004A526E"/>
    <w:rsid w:val="004A704C"/>
    <w:rsid w:val="004B4869"/>
    <w:rsid w:val="004C3B02"/>
    <w:rsid w:val="004D0C46"/>
    <w:rsid w:val="004F4DAF"/>
    <w:rsid w:val="00511E68"/>
    <w:rsid w:val="00521CAD"/>
    <w:rsid w:val="005243F8"/>
    <w:rsid w:val="00524790"/>
    <w:rsid w:val="00530322"/>
    <w:rsid w:val="005372AF"/>
    <w:rsid w:val="00542FB5"/>
    <w:rsid w:val="00546401"/>
    <w:rsid w:val="005508F7"/>
    <w:rsid w:val="0056310C"/>
    <w:rsid w:val="00564C37"/>
    <w:rsid w:val="00570927"/>
    <w:rsid w:val="00576D68"/>
    <w:rsid w:val="005C32E6"/>
    <w:rsid w:val="005C719A"/>
    <w:rsid w:val="005E3B33"/>
    <w:rsid w:val="005F069E"/>
    <w:rsid w:val="005F1A05"/>
    <w:rsid w:val="005F7236"/>
    <w:rsid w:val="00600F0D"/>
    <w:rsid w:val="00601DD2"/>
    <w:rsid w:val="00603D1A"/>
    <w:rsid w:val="006054B1"/>
    <w:rsid w:val="006054D4"/>
    <w:rsid w:val="00613AC4"/>
    <w:rsid w:val="00621721"/>
    <w:rsid w:val="00633070"/>
    <w:rsid w:val="006343E5"/>
    <w:rsid w:val="00644DF9"/>
    <w:rsid w:val="00647889"/>
    <w:rsid w:val="006549B6"/>
    <w:rsid w:val="006575BA"/>
    <w:rsid w:val="00671478"/>
    <w:rsid w:val="00671FAA"/>
    <w:rsid w:val="00672413"/>
    <w:rsid w:val="0067692A"/>
    <w:rsid w:val="00692209"/>
    <w:rsid w:val="006A3086"/>
    <w:rsid w:val="006A7665"/>
    <w:rsid w:val="006B386C"/>
    <w:rsid w:val="006B447D"/>
    <w:rsid w:val="006B7BCF"/>
    <w:rsid w:val="006C042C"/>
    <w:rsid w:val="006D112B"/>
    <w:rsid w:val="006D1848"/>
    <w:rsid w:val="006E2992"/>
    <w:rsid w:val="006E3847"/>
    <w:rsid w:val="00702412"/>
    <w:rsid w:val="007275F2"/>
    <w:rsid w:val="00727CC6"/>
    <w:rsid w:val="00734908"/>
    <w:rsid w:val="0074078B"/>
    <w:rsid w:val="00750DB2"/>
    <w:rsid w:val="007547B8"/>
    <w:rsid w:val="00765B30"/>
    <w:rsid w:val="00771EF8"/>
    <w:rsid w:val="00774283"/>
    <w:rsid w:val="007743CA"/>
    <w:rsid w:val="00777539"/>
    <w:rsid w:val="007A6281"/>
    <w:rsid w:val="007A7EC4"/>
    <w:rsid w:val="007B3FC8"/>
    <w:rsid w:val="007C1520"/>
    <w:rsid w:val="007C2F8B"/>
    <w:rsid w:val="007C523A"/>
    <w:rsid w:val="007D51C1"/>
    <w:rsid w:val="007D66EE"/>
    <w:rsid w:val="007E5C17"/>
    <w:rsid w:val="0080231E"/>
    <w:rsid w:val="00814B37"/>
    <w:rsid w:val="0083372F"/>
    <w:rsid w:val="008401D8"/>
    <w:rsid w:val="008601C4"/>
    <w:rsid w:val="008630E3"/>
    <w:rsid w:val="008B2E27"/>
    <w:rsid w:val="008B7ABF"/>
    <w:rsid w:val="008C2A5C"/>
    <w:rsid w:val="008C6C5B"/>
    <w:rsid w:val="008D4181"/>
    <w:rsid w:val="008D790C"/>
    <w:rsid w:val="008E13CA"/>
    <w:rsid w:val="008E3607"/>
    <w:rsid w:val="00900B0B"/>
    <w:rsid w:val="00904DC0"/>
    <w:rsid w:val="00914E42"/>
    <w:rsid w:val="009168D1"/>
    <w:rsid w:val="009210C6"/>
    <w:rsid w:val="00940D3E"/>
    <w:rsid w:val="00941E59"/>
    <w:rsid w:val="009461A5"/>
    <w:rsid w:val="00965CC8"/>
    <w:rsid w:val="009767C9"/>
    <w:rsid w:val="00986865"/>
    <w:rsid w:val="00986890"/>
    <w:rsid w:val="00994EAB"/>
    <w:rsid w:val="009967D5"/>
    <w:rsid w:val="009A0205"/>
    <w:rsid w:val="009A12CC"/>
    <w:rsid w:val="009A1423"/>
    <w:rsid w:val="009A3A54"/>
    <w:rsid w:val="009C6853"/>
    <w:rsid w:val="009C6DE3"/>
    <w:rsid w:val="009D70BD"/>
    <w:rsid w:val="009E10AA"/>
    <w:rsid w:val="009E3429"/>
    <w:rsid w:val="009E41C9"/>
    <w:rsid w:val="009E4FA3"/>
    <w:rsid w:val="009F3117"/>
    <w:rsid w:val="009F53E3"/>
    <w:rsid w:val="009F7793"/>
    <w:rsid w:val="00A046A8"/>
    <w:rsid w:val="00A0741F"/>
    <w:rsid w:val="00A116DA"/>
    <w:rsid w:val="00A127CE"/>
    <w:rsid w:val="00A15453"/>
    <w:rsid w:val="00A304EB"/>
    <w:rsid w:val="00A43E0B"/>
    <w:rsid w:val="00A43E9F"/>
    <w:rsid w:val="00A44056"/>
    <w:rsid w:val="00A4654C"/>
    <w:rsid w:val="00A55987"/>
    <w:rsid w:val="00A624C7"/>
    <w:rsid w:val="00A664FE"/>
    <w:rsid w:val="00A67DBF"/>
    <w:rsid w:val="00A77874"/>
    <w:rsid w:val="00A80B25"/>
    <w:rsid w:val="00A91E31"/>
    <w:rsid w:val="00A91F57"/>
    <w:rsid w:val="00AB1817"/>
    <w:rsid w:val="00AB1877"/>
    <w:rsid w:val="00AB47BC"/>
    <w:rsid w:val="00AB5677"/>
    <w:rsid w:val="00AE4086"/>
    <w:rsid w:val="00B03793"/>
    <w:rsid w:val="00B05296"/>
    <w:rsid w:val="00B16FA9"/>
    <w:rsid w:val="00B37FAB"/>
    <w:rsid w:val="00B41E94"/>
    <w:rsid w:val="00B80434"/>
    <w:rsid w:val="00B8460C"/>
    <w:rsid w:val="00B9183D"/>
    <w:rsid w:val="00BA7FF8"/>
    <w:rsid w:val="00BB19FA"/>
    <w:rsid w:val="00BB6330"/>
    <w:rsid w:val="00BB7281"/>
    <w:rsid w:val="00BE0FE3"/>
    <w:rsid w:val="00BE6680"/>
    <w:rsid w:val="00C02C70"/>
    <w:rsid w:val="00C055EE"/>
    <w:rsid w:val="00C12DCD"/>
    <w:rsid w:val="00C14708"/>
    <w:rsid w:val="00C15479"/>
    <w:rsid w:val="00C22A8B"/>
    <w:rsid w:val="00C301DA"/>
    <w:rsid w:val="00C40FC3"/>
    <w:rsid w:val="00C43D2B"/>
    <w:rsid w:val="00C441E8"/>
    <w:rsid w:val="00C5116F"/>
    <w:rsid w:val="00C63A6F"/>
    <w:rsid w:val="00C65649"/>
    <w:rsid w:val="00C7048A"/>
    <w:rsid w:val="00C75FA7"/>
    <w:rsid w:val="00C96ECD"/>
    <w:rsid w:val="00CE1DF8"/>
    <w:rsid w:val="00CE37A3"/>
    <w:rsid w:val="00CF7509"/>
    <w:rsid w:val="00D0190D"/>
    <w:rsid w:val="00D06A43"/>
    <w:rsid w:val="00D219A9"/>
    <w:rsid w:val="00D24D3F"/>
    <w:rsid w:val="00D4290D"/>
    <w:rsid w:val="00D4719B"/>
    <w:rsid w:val="00D52B97"/>
    <w:rsid w:val="00D65C41"/>
    <w:rsid w:val="00D666D2"/>
    <w:rsid w:val="00D7641A"/>
    <w:rsid w:val="00D86A7C"/>
    <w:rsid w:val="00D92B5A"/>
    <w:rsid w:val="00D9361D"/>
    <w:rsid w:val="00D96983"/>
    <w:rsid w:val="00DA3CA1"/>
    <w:rsid w:val="00DA3E6C"/>
    <w:rsid w:val="00DA42BF"/>
    <w:rsid w:val="00DA7BAC"/>
    <w:rsid w:val="00DB2CFE"/>
    <w:rsid w:val="00DB4CAB"/>
    <w:rsid w:val="00DB6617"/>
    <w:rsid w:val="00DB7A77"/>
    <w:rsid w:val="00DC1D82"/>
    <w:rsid w:val="00DC7C73"/>
    <w:rsid w:val="00DD6450"/>
    <w:rsid w:val="00DF187D"/>
    <w:rsid w:val="00DF532E"/>
    <w:rsid w:val="00E04701"/>
    <w:rsid w:val="00E31D8C"/>
    <w:rsid w:val="00E3413A"/>
    <w:rsid w:val="00E42DA9"/>
    <w:rsid w:val="00E661A6"/>
    <w:rsid w:val="00E67F61"/>
    <w:rsid w:val="00E70D3F"/>
    <w:rsid w:val="00E77A10"/>
    <w:rsid w:val="00EA4CC3"/>
    <w:rsid w:val="00EC3EB8"/>
    <w:rsid w:val="00ED34E2"/>
    <w:rsid w:val="00ED4C94"/>
    <w:rsid w:val="00ED5183"/>
    <w:rsid w:val="00ED601A"/>
    <w:rsid w:val="00EE0D5E"/>
    <w:rsid w:val="00EF4E2F"/>
    <w:rsid w:val="00F05433"/>
    <w:rsid w:val="00F10CE7"/>
    <w:rsid w:val="00F11614"/>
    <w:rsid w:val="00F1317C"/>
    <w:rsid w:val="00F201DE"/>
    <w:rsid w:val="00F22E5A"/>
    <w:rsid w:val="00F25C29"/>
    <w:rsid w:val="00F25EDE"/>
    <w:rsid w:val="00F30047"/>
    <w:rsid w:val="00F32370"/>
    <w:rsid w:val="00F43AC5"/>
    <w:rsid w:val="00F5048E"/>
    <w:rsid w:val="00F53513"/>
    <w:rsid w:val="00F7598F"/>
    <w:rsid w:val="00F81479"/>
    <w:rsid w:val="00F87AE1"/>
    <w:rsid w:val="00FA6964"/>
    <w:rsid w:val="00FB2F75"/>
    <w:rsid w:val="00FB5FBA"/>
    <w:rsid w:val="00FC1F5E"/>
    <w:rsid w:val="00FD559E"/>
    <w:rsid w:val="00FD68BF"/>
    <w:rsid w:val="00FE3DBC"/>
    <w:rsid w:val="00FE4802"/>
    <w:rsid w:val="00FF13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566D7"/>
  <w15:docId w15:val="{6297AE6F-BB6A-49EF-AB40-5B60D03C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322" w:hanging="180"/>
      <w:outlineLvl w:val="0"/>
    </w:pPr>
    <w:rPr>
      <w:b/>
      <w:bCs/>
      <w:sz w:val="24"/>
      <w:szCs w:val="24"/>
    </w:rPr>
  </w:style>
  <w:style w:type="paragraph" w:styleId="Ttulo2">
    <w:name w:val="heading 2"/>
    <w:basedOn w:val="Normal"/>
    <w:uiPriority w:val="9"/>
    <w:unhideWhenUsed/>
    <w:qFormat/>
    <w:pPr>
      <w:ind w:left="860" w:right="1197"/>
      <w:jc w:val="center"/>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322"/>
    </w:pPr>
    <w:rPr>
      <w:sz w:val="24"/>
      <w:szCs w:val="24"/>
    </w:rPr>
  </w:style>
  <w:style w:type="paragraph" w:styleId="Ttulo">
    <w:name w:val="Title"/>
    <w:basedOn w:val="Normal"/>
    <w:uiPriority w:val="10"/>
    <w:qFormat/>
    <w:pPr>
      <w:spacing w:before="140"/>
      <w:ind w:left="1373" w:hanging="1332"/>
    </w:pPr>
    <w:rPr>
      <w:b/>
      <w:bCs/>
      <w:sz w:val="28"/>
      <w:szCs w:val="28"/>
    </w:rPr>
  </w:style>
  <w:style w:type="paragraph" w:styleId="PargrafodaLista">
    <w:name w:val="List Paragraph"/>
    <w:basedOn w:val="Normal"/>
    <w:uiPriority w:val="1"/>
    <w:qFormat/>
    <w:pPr>
      <w:ind w:left="682" w:hanging="360"/>
    </w:pPr>
  </w:style>
  <w:style w:type="paragraph" w:customStyle="1" w:styleId="TableParagraph">
    <w:name w:val="Table Paragraph"/>
    <w:basedOn w:val="Normal"/>
    <w:uiPriority w:val="1"/>
    <w:qFormat/>
    <w:pPr>
      <w:ind w:left="76"/>
    </w:pPr>
  </w:style>
  <w:style w:type="paragraph" w:styleId="Cabealho">
    <w:name w:val="header"/>
    <w:basedOn w:val="Normal"/>
    <w:link w:val="CabealhoChar"/>
    <w:uiPriority w:val="99"/>
    <w:unhideWhenUsed/>
    <w:rsid w:val="00E661A6"/>
    <w:pPr>
      <w:tabs>
        <w:tab w:val="center" w:pos="4252"/>
        <w:tab w:val="right" w:pos="8504"/>
      </w:tabs>
    </w:pPr>
  </w:style>
  <w:style w:type="character" w:customStyle="1" w:styleId="CabealhoChar">
    <w:name w:val="Cabeçalho Char"/>
    <w:basedOn w:val="Fontepargpadro"/>
    <w:link w:val="Cabealho"/>
    <w:uiPriority w:val="99"/>
    <w:rsid w:val="00E661A6"/>
    <w:rPr>
      <w:rFonts w:ascii="Times New Roman" w:eastAsia="Times New Roman" w:hAnsi="Times New Roman" w:cs="Times New Roman"/>
      <w:lang w:val="pt-PT"/>
    </w:rPr>
  </w:style>
  <w:style w:type="paragraph" w:styleId="Rodap">
    <w:name w:val="footer"/>
    <w:basedOn w:val="Normal"/>
    <w:link w:val="RodapChar"/>
    <w:uiPriority w:val="99"/>
    <w:unhideWhenUsed/>
    <w:rsid w:val="00E661A6"/>
    <w:pPr>
      <w:tabs>
        <w:tab w:val="center" w:pos="4252"/>
        <w:tab w:val="right" w:pos="8504"/>
      </w:tabs>
    </w:pPr>
  </w:style>
  <w:style w:type="character" w:customStyle="1" w:styleId="RodapChar">
    <w:name w:val="Rodapé Char"/>
    <w:basedOn w:val="Fontepargpadro"/>
    <w:link w:val="Rodap"/>
    <w:uiPriority w:val="99"/>
    <w:rsid w:val="00E661A6"/>
    <w:rPr>
      <w:rFonts w:ascii="Times New Roman" w:eastAsia="Times New Roman" w:hAnsi="Times New Roman" w:cs="Times New Roman"/>
      <w:lang w:val="pt-PT"/>
    </w:rPr>
  </w:style>
  <w:style w:type="character" w:styleId="Hyperlink">
    <w:name w:val="Hyperlink"/>
    <w:basedOn w:val="Fontepargpadro"/>
    <w:uiPriority w:val="99"/>
    <w:unhideWhenUsed/>
    <w:rsid w:val="00041400"/>
    <w:rPr>
      <w:color w:val="0000FF" w:themeColor="hyperlink"/>
      <w:u w:val="single"/>
    </w:rPr>
  </w:style>
  <w:style w:type="character" w:styleId="MenoPendente">
    <w:name w:val="Unresolved Mention"/>
    <w:basedOn w:val="Fontepargpadro"/>
    <w:uiPriority w:val="99"/>
    <w:semiHidden/>
    <w:unhideWhenUsed/>
    <w:rsid w:val="00041400"/>
    <w:rPr>
      <w:color w:val="605E5C"/>
      <w:shd w:val="clear" w:color="auto" w:fill="E1DFDD"/>
    </w:rPr>
  </w:style>
  <w:style w:type="paragraph" w:styleId="NormalWeb">
    <w:name w:val="Normal (Web)"/>
    <w:basedOn w:val="Normal"/>
    <w:uiPriority w:val="99"/>
    <w:unhideWhenUsed/>
    <w:rsid w:val="001F03AD"/>
    <w:pPr>
      <w:widowControl/>
      <w:autoSpaceDE/>
      <w:autoSpaceDN/>
      <w:spacing w:before="100" w:beforeAutospacing="1" w:after="100" w:afterAutospacing="1"/>
    </w:pPr>
    <w:rPr>
      <w:sz w:val="24"/>
      <w:szCs w:val="24"/>
      <w:lang w:val="pt-BR" w:eastAsia="pt-BR"/>
    </w:rPr>
  </w:style>
  <w:style w:type="character" w:customStyle="1" w:styleId="A7">
    <w:name w:val="A7"/>
    <w:uiPriority w:val="99"/>
    <w:rsid w:val="00521CAD"/>
    <w:rPr>
      <w:rFonts w:cs="Adobe Garamond Pro"/>
      <w:color w:val="000000"/>
      <w:sz w:val="18"/>
      <w:szCs w:val="18"/>
    </w:rPr>
  </w:style>
  <w:style w:type="character" w:customStyle="1" w:styleId="ref">
    <w:name w:val="ref"/>
    <w:basedOn w:val="Fontepargpadro"/>
    <w:rsid w:val="00A55987"/>
  </w:style>
  <w:style w:type="character" w:customStyle="1" w:styleId="CorpodetextoChar">
    <w:name w:val="Corpo de texto Char"/>
    <w:basedOn w:val="Fontepargpadro"/>
    <w:link w:val="Corpodetexto"/>
    <w:uiPriority w:val="1"/>
    <w:rsid w:val="003C2887"/>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rezahol2903@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4819</Words>
  <Characters>26023</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ISSN: 2525-8761</vt:lpstr>
    </vt:vector>
  </TitlesOfParts>
  <Company/>
  <LinksUpToDate>false</LinksUpToDate>
  <CharactersWithSpaces>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ISSN: 2525-8761</dc:title>
  <dc:creator>Nata Rodrigues</dc:creator>
  <cp:lastModifiedBy>Renata Braga</cp:lastModifiedBy>
  <cp:revision>22</cp:revision>
  <dcterms:created xsi:type="dcterms:W3CDTF">2024-05-23T18:37:00Z</dcterms:created>
  <dcterms:modified xsi:type="dcterms:W3CDTF">2024-06-07T17:09:00Z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Microsoft® Word 2019</vt:lpwstr>
  </property>
  <property fmtid="{D5CDD505-2E9C-101B-9397-08002B2CF9AE}" pid="4" name="LastSaved">
    <vt:filetime>2024-05-17T00:00:00Z</vt:filetime>
  </property>
  <property fmtid="{D5CDD505-2E9C-101B-9397-08002B2CF9AE}" pid="5" name="Producer">
    <vt:lpwstr>Microsoft® Word 2019</vt:lpwstr>
  </property>
</Properties>
</file>